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51" w:rsidRPr="00F12051" w:rsidRDefault="00F12051" w:rsidP="00F1205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32"/>
          <w:szCs w:val="32"/>
          <w:lang w:eastAsia="ru-RU"/>
        </w:rPr>
        <w:t>КОНСТИТУЦИЯ КЫРГЫЗСКОЙ РЕСПУБЛИКИ</w:t>
      </w:r>
    </w:p>
    <w:p w:rsidR="00F12051" w:rsidRPr="00F12051" w:rsidRDefault="00F12051" w:rsidP="00F1205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Принята</w:t>
      </w:r>
      <w:r w:rsidRPr="00F12051">
        <w:rPr>
          <w:rFonts w:ascii="Arial" w:eastAsia="Times New Roman" w:hAnsi="Arial" w:cs="Arial"/>
          <w:i/>
          <w:iCs/>
          <w:color w:val="2B2B2B"/>
          <w:sz w:val="24"/>
          <w:szCs w:val="24"/>
          <w:lang w:eastAsia="ru-RU"/>
        </w:rPr>
        <w:br/>
        <w:t>референдумом (всенародным голосованием) 27 июня 2010 года</w:t>
      </w:r>
    </w:p>
    <w:p w:rsidR="00F12051" w:rsidRPr="00F12051" w:rsidRDefault="00F12051" w:rsidP="00F1205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(Введена в действие </w:t>
      </w:r>
      <w:hyperlink r:id="rId4" w:history="1">
        <w:r w:rsidRPr="00F12051">
          <w:rPr>
            <w:rFonts w:ascii="Arial" w:eastAsia="Times New Roman" w:hAnsi="Arial" w:cs="Arial"/>
            <w:i/>
            <w:iCs/>
            <w:color w:val="0000FF"/>
            <w:sz w:val="24"/>
            <w:szCs w:val="24"/>
            <w:u w:val="single"/>
            <w:lang w:eastAsia="ru-RU"/>
          </w:rPr>
          <w:t>Законом</w:t>
        </w:r>
      </w:hyperlink>
      <w:r w:rsidRPr="00F12051">
        <w:rPr>
          <w:rFonts w:ascii="Arial" w:eastAsia="Times New Roman" w:hAnsi="Arial" w:cs="Arial"/>
          <w:i/>
          <w:iCs/>
          <w:color w:val="2B2B2B"/>
          <w:sz w:val="24"/>
          <w:szCs w:val="24"/>
          <w:lang w:eastAsia="ru-RU"/>
        </w:rPr>
        <w:t> КР от 27 июня 2010 года)</w:t>
      </w:r>
    </w:p>
    <w:p w:rsidR="00F12051" w:rsidRPr="00F12051" w:rsidRDefault="00F12051" w:rsidP="00F1205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5"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Внесены изменения Законом Кыргызской Республики «О внесении изменений в Конституцию Кыргызской Республики» от 28 декабря 2016 года № 218, принятым референдумом (всенародным голосованием) 11 декабря 2016 года</w:t>
      </w:r>
    </w:p>
    <w:p w:rsidR="00F12051" w:rsidRPr="00F12051" w:rsidRDefault="00F12051" w:rsidP="00F12051">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Официальный текст Конституции Кыргызской Республики обнародован Указом Президента Кыргызской Республики от 27 января 2017 года № 14 во исполнение части 2 статьи 2 Закона Кыргызской Республики «О внесении изменений в Конституцию Кыргызской Республики», принятого референдумом (всенародным голосованием) 11 декабря 2016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Мы, народ Кыргызстана,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чтя память героев, отдавших жизнь за свободу народа;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подтверждая приверженность цели построения свободного и независимого демократического государства, высшими ценностями которого являются человек, его жизнь, здоровье, права и свободы;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выражая непоколебимую веру в будущее страны и твердую волю развивать и укреплять кыргызскую государственность, оберегать государственный суверенитет и единство народа, развивать его язык и культуру;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стремясь утвердить верховенство права, а также обеспечить социальную справедливость, экономическое благосостояние и духовное развитие народа;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исходя из заветов наших предков жить в мире и согласии, в гармонии с природой, принимаем настоящую Конституцию.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6"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ПЕРВЫЙ</w:t>
      </w:r>
      <w:r w:rsidRPr="00F12051">
        <w:rPr>
          <w:rFonts w:ascii="Arial" w:eastAsia="Times New Roman" w:hAnsi="Arial" w:cs="Arial"/>
          <w:b/>
          <w:bCs/>
          <w:color w:val="2B2B2B"/>
          <w:sz w:val="24"/>
          <w:szCs w:val="24"/>
          <w:lang w:eastAsia="ru-RU"/>
        </w:rPr>
        <w:br/>
        <w:t>ОСНОВЫ КОНСТИТУЦИОННОГО СТРОЯ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0" w:name="st_1"/>
      <w:bookmarkEnd w:id="0"/>
      <w:r w:rsidRPr="00F12051">
        <w:rPr>
          <w:rFonts w:ascii="Arial" w:eastAsia="Times New Roman" w:hAnsi="Arial" w:cs="Arial"/>
          <w:b/>
          <w:bCs/>
          <w:color w:val="2B2B2B"/>
          <w:sz w:val="24"/>
          <w:szCs w:val="24"/>
          <w:lang w:eastAsia="ru-RU"/>
        </w:rPr>
        <w:t>Статья 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Кыргызская Республика (Кыргызстан) - суверенное, демократическое, правовое, светское, унитарное, социальное государство.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Кыргызская Республика обладает полнотой государственной власти на своей территории, самостоятельно осуществляет внутреннюю и внешнюю политику.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 w:name="st_2"/>
      <w:bookmarkEnd w:id="1"/>
      <w:r w:rsidRPr="00F12051">
        <w:rPr>
          <w:rFonts w:ascii="Arial" w:eastAsia="Times New Roman" w:hAnsi="Arial" w:cs="Arial"/>
          <w:b/>
          <w:bCs/>
          <w:color w:val="2B2B2B"/>
          <w:sz w:val="24"/>
          <w:szCs w:val="24"/>
          <w:lang w:eastAsia="ru-RU"/>
        </w:rPr>
        <w:t>Статья 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Народ Кыргызстана является носителем суверенитета и единственным источником государственной власти в Кыргызской Республике.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Народ Кыргызстана осуществляет свою власть непосредственно на выборах и референдумах, а также через систему государственных органов и органов местного самоуправления на основе настоящей Конституции и законов.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Законы и иные важные вопросы государственного значения могут выноситься на референдум (всенародное голосование). Порядок проведения референдума и перечень вопросов, выносимых на референдум, устанавливаются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Выборы являются свободными.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Выборы депутатов Жогорку Кенеша, Президента, депутатов представительных органов местного самоуправления проводятся на основе всеобщего равного и прямого избирательного права при тайном голосовании.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Право избирать имеют граждане Кыргызской Республики, достигшие 18 лет.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Государство создает условия для представительства различных социальных групп, определенных законом, в государственных органах и органах местного самоуправления, в том числе на уровне принятия решений.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3"/>
      <w:bookmarkEnd w:id="2"/>
      <w:r w:rsidRPr="00F12051">
        <w:rPr>
          <w:rFonts w:ascii="Arial" w:eastAsia="Times New Roman" w:hAnsi="Arial" w:cs="Arial"/>
          <w:b/>
          <w:bCs/>
          <w:color w:val="2B2B2B"/>
          <w:sz w:val="24"/>
          <w:szCs w:val="24"/>
          <w:lang w:eastAsia="ru-RU"/>
        </w:rPr>
        <w:t>Статья 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Государственная власть в Кыргызской Республике основывается на принципах: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верховенства власти народа, представляемой и обеспечиваемой всенародно избираемыми Жогорку Кенешем и Президентом;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разделения государственной власти;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открытости и ответственности государственных органов, органов местного самоуправления перед народом и осуществления ими своих полномочий в интересах народа;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разграничения функций и полномочий государственных органов и органов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4"/>
      <w:bookmarkEnd w:id="3"/>
      <w:r w:rsidRPr="00F12051">
        <w:rPr>
          <w:rFonts w:ascii="Arial" w:eastAsia="Times New Roman" w:hAnsi="Arial" w:cs="Arial"/>
          <w:b/>
          <w:bCs/>
          <w:color w:val="2B2B2B"/>
          <w:sz w:val="24"/>
          <w:szCs w:val="24"/>
          <w:lang w:eastAsia="ru-RU"/>
        </w:rPr>
        <w:t>Статья 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признается политическое многообразие и многопартийность.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Политические партии, профессиональные союзы и другие общественные объединения могут создаваться гражданами на основе свободного волеизъявления и общности интересов для реализации и защиты своих прав и свобод, удовлетворения политических, экономических, социальных, трудовых, культурных и иных интересов.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Политические партии содействуют выражению политического волеизъявления граждан, принимают участие в выборах депутатов Жогорку Кенеша, Президента и органов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 Кыргызской Республике запрещается: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 xml:space="preserve">1) слияние государственных, муниципальных и партийных институтов; образование и деятельность партийных организаций в государственных и муниципальных учреждениях и организациях; осуществление государственными и </w:t>
      </w:r>
      <w:r w:rsidRPr="00F12051">
        <w:rPr>
          <w:rFonts w:ascii="Arial" w:eastAsia="Times New Roman" w:hAnsi="Arial" w:cs="Arial"/>
          <w:color w:val="2B2B2B"/>
          <w:sz w:val="24"/>
          <w:szCs w:val="24"/>
          <w:lang w:eastAsia="ru-RU"/>
        </w:rPr>
        <w:lastRenderedPageBreak/>
        <w:t>муниципальными служащими партийной работы, за исключением случаев, когда такая работа осуществляется вне служебной деятельности;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членство военнослужащих, сотрудников правоохранительных органов и судей в политических партиях, их выступления в поддержку какой-либо политической партии;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создание политических партий на религиозной, этнической основе, преследование религиозными объединениями политических целей;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создание объединениями граждан военизированных формирований;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деятельность политических партий, общественных и религиозных объединений, их представительств и филиалов, преследующих политические цели, действия которых направлены на насильственное изменение конституционного строя, подрыв национальной безопасности, разжигание социальной, расовой, межнациональной, межэтнической и религиозной вражды.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5"/>
      <w:bookmarkEnd w:id="4"/>
      <w:r w:rsidRPr="00F12051">
        <w:rPr>
          <w:rFonts w:ascii="Arial" w:eastAsia="Times New Roman" w:hAnsi="Arial" w:cs="Arial"/>
          <w:b/>
          <w:bCs/>
          <w:color w:val="2B2B2B"/>
          <w:sz w:val="24"/>
          <w:szCs w:val="24"/>
          <w:lang w:eastAsia="ru-RU"/>
        </w:rPr>
        <w:t>Статья 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Государство и его органы служат всему обществу, а не какой-то его части.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Никакая часть народа, никакое объединение, никакое отдельное лицо не вправе присваивать власть в государстве. Узурпация государственной власти является особо тяжким преступлением.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Государство, его органы, органы местного самоуправления и их должностные лица не могут выходить за рамки полномочий, определенных настоящей Конституцией 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Государственные органы, органы местного самоуправления и их должностные лица несут ответственность за противоправные действия в порядке, предусмотренном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6"/>
      <w:bookmarkEnd w:id="5"/>
      <w:r w:rsidRPr="00F12051">
        <w:rPr>
          <w:rFonts w:ascii="Arial" w:eastAsia="Times New Roman" w:hAnsi="Arial" w:cs="Arial"/>
          <w:b/>
          <w:bCs/>
          <w:color w:val="2B2B2B"/>
          <w:sz w:val="24"/>
          <w:szCs w:val="24"/>
          <w:lang w:eastAsia="ru-RU"/>
        </w:rPr>
        <w:t>Статья 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Конституция имеет высшую юридическую силу и прямое действие в Кыргызской Республике.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 основе Конституции принимаются конституционные законы, законы и другие нормативные правовые акты.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и условия применения международных договоров и общепризнанных принципов и норм международного права определяются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Официальное опубликование законов и иных нормативных правовых актов является обязательным условием вступления их в силу.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Закон или иной нормативный правовой акт, устанавливающий новые обязанности либо отягчающий ответственность, обратной силы не имеет.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7"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7"/>
      <w:bookmarkEnd w:id="6"/>
      <w:r w:rsidRPr="00F12051">
        <w:rPr>
          <w:rFonts w:ascii="Arial" w:eastAsia="Times New Roman" w:hAnsi="Arial" w:cs="Arial"/>
          <w:b/>
          <w:bCs/>
          <w:color w:val="2B2B2B"/>
          <w:sz w:val="24"/>
          <w:szCs w:val="24"/>
          <w:lang w:eastAsia="ru-RU"/>
        </w:rPr>
        <w:lastRenderedPageBreak/>
        <w:t>Статья 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никакая религия не может устанавливаться в качестве государственной или обязательной.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Религия и все культы отделены от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Запрещается вмешательство религиозных объединений и служителей культов в деятельность государственных органов.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8"/>
      <w:bookmarkEnd w:id="7"/>
      <w:r w:rsidRPr="00F12051">
        <w:rPr>
          <w:rFonts w:ascii="Arial" w:eastAsia="Times New Roman" w:hAnsi="Arial" w:cs="Arial"/>
          <w:b/>
          <w:bCs/>
          <w:color w:val="2B2B2B"/>
          <w:sz w:val="24"/>
          <w:szCs w:val="24"/>
          <w:lang w:eastAsia="ru-RU"/>
        </w:rPr>
        <w:t>Статья 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Территория Кыргызской Республики в пределах существующей границы целостна и неприкосновенна.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Города Бишкек и Ош являются городами республиканского значения, их статус определяется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9"/>
      <w:bookmarkEnd w:id="8"/>
      <w:r w:rsidRPr="00F12051">
        <w:rPr>
          <w:rFonts w:ascii="Arial" w:eastAsia="Times New Roman" w:hAnsi="Arial" w:cs="Arial"/>
          <w:b/>
          <w:bCs/>
          <w:color w:val="2B2B2B"/>
          <w:sz w:val="24"/>
          <w:szCs w:val="24"/>
          <w:lang w:eastAsia="ru-RU"/>
        </w:rPr>
        <w:t>Статья 9.</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Кыргызская Республика разрабатывает социальные программы, направленные на создание достойных условий жизни и свободное развитие личности, содействие занятости.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Кыргызская Республика обеспечивает поддержку социально незащищенных категорий граждан, гарантированный минимальный размер оплаты труда, охрану труда и здоровья.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Кыргызская Республика развивает систему социальных служб, медицинского обслуживания, устанавливает государственные пенсии, пособия и иные гарантии социальной защиты.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10"/>
      <w:bookmarkEnd w:id="9"/>
      <w:r w:rsidRPr="00F12051">
        <w:rPr>
          <w:rFonts w:ascii="Arial" w:eastAsia="Times New Roman" w:hAnsi="Arial" w:cs="Arial"/>
          <w:b/>
          <w:bCs/>
          <w:color w:val="2B2B2B"/>
          <w:sz w:val="24"/>
          <w:szCs w:val="24"/>
          <w:lang w:eastAsia="ru-RU"/>
        </w:rPr>
        <w:t>Статья 10.</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Государственным языком Кыргызской Республики является кыргызский язык.</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 Кыргызской Республике в качестве официального употребляется русский язык.</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Кыргызская Республика гарантирует представителям всех этносов, образующих народ Кыргызстана, право на сохранение родного языка, создание условий для его изучения и развития.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11"/>
      <w:bookmarkEnd w:id="10"/>
      <w:r w:rsidRPr="00F12051">
        <w:rPr>
          <w:rFonts w:ascii="Arial" w:eastAsia="Times New Roman" w:hAnsi="Arial" w:cs="Arial"/>
          <w:b/>
          <w:bCs/>
          <w:color w:val="2B2B2B"/>
          <w:sz w:val="24"/>
          <w:szCs w:val="24"/>
          <w:lang w:eastAsia="ru-RU"/>
        </w:rPr>
        <w:t>Статья 11.</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Столицей Кыргызской Республики является город Бишкек.</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Денежной единицей Кыргызской Республики является сом.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2"/>
      <w:bookmarkEnd w:id="11"/>
      <w:r w:rsidRPr="00F12051">
        <w:rPr>
          <w:rFonts w:ascii="Arial" w:eastAsia="Times New Roman" w:hAnsi="Arial" w:cs="Arial"/>
          <w:b/>
          <w:bCs/>
          <w:color w:val="2B2B2B"/>
          <w:sz w:val="24"/>
          <w:szCs w:val="24"/>
          <w:lang w:eastAsia="ru-RU"/>
        </w:rPr>
        <w:lastRenderedPageBreak/>
        <w:t>Статья 12.</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признается разнообразие форм собственности и гарантируется равная правовая защита частной, государственной, муниципальной и иных форм собственности.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Собственность неприкосновенна. Никто не может быть произвольно лишен своего имущества.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Изъятие имущества помимо воли собственника допускается только по решению суда.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Принудительное изъятие имущества без решения суда допускается в случаях, предусмотренных законом, в целях защиты национальной безопасности, общественного порядка, охраны здоровья и нравственности населения, защиты прав и свобод других лиц. Законность такого изъятия подлежит обязательному рассмотрению судом.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Изъятие имущества для общественных нужд, определенных в законе, может быть произведено по решению суда со справедливым и предварительным обеспечением возмещения стоимости этого имущества и других убытков, причиняемых в результате отчуждения.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Кыргызская Республика защищает собственность своих граждан и юридических лиц, а также свою собственность, находящуюся на территории других государств.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Земля, ее недра, воздушное пространство, воды, леса, растительный и животный мир, другие природные ресурсы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Земля также может находиться в частной, муниципальной и иных формах собственности, за исключением пастбищ, которые не могут находиться в частной собственности.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Пределы и порядок осуществления собственниками своих прав и гарантии их защиты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3"/>
      <w:bookmarkEnd w:id="12"/>
      <w:r w:rsidRPr="00F12051">
        <w:rPr>
          <w:rFonts w:ascii="Arial" w:eastAsia="Times New Roman" w:hAnsi="Arial" w:cs="Arial"/>
          <w:b/>
          <w:bCs/>
          <w:color w:val="2B2B2B"/>
          <w:sz w:val="24"/>
          <w:szCs w:val="24"/>
          <w:lang w:eastAsia="ru-RU"/>
        </w:rPr>
        <w:t>Статья 13.</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Государственный бюджет Кыргызской Республики состоит из республиканского и местных бюджетов, включает доходы и расходы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Порядок формирования, принятия, исполнения республиканского и местных бюджетов, а также аудит их исполнения определяются законом. Республиканский бюджет принимается законом, местные бюджеты - решением соответствующих представительных органов.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lastRenderedPageBreak/>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4"/>
      <w:bookmarkEnd w:id="13"/>
      <w:r w:rsidRPr="00F12051">
        <w:rPr>
          <w:rFonts w:ascii="Arial" w:eastAsia="Times New Roman" w:hAnsi="Arial" w:cs="Arial"/>
          <w:b/>
          <w:bCs/>
          <w:color w:val="2B2B2B"/>
          <w:sz w:val="24"/>
          <w:szCs w:val="24"/>
          <w:lang w:eastAsia="ru-RU"/>
        </w:rPr>
        <w:t>Статья 14.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Кыргызская Республика не имеет целей экспансии, агрессии и территориальных притязаний, решаемых военной силой, отвергает милитаризацию государственной жизни, подчинение государства, его деятельности задачам ведения войны. Вооруженные Силы Кыргызской Республики строятся в соответствии с принципом самообороны и оборонительной достаточности.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Право ведения войны, за исключением случаев агрессии против Кыргызстана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Кыргызстана принимается Жогорку Кенешем большинством не менее двух третей голосов от общего числа депутатов.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Использование Вооруженных Сил Кыргызской Республики для решения внутригосударственных политических задач запрещается.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Кыргызская Республика стремится к всеобщему и справедливому миру, взаимовыгодному сотрудничеству, разрешению глобальных и региональных проблем мирным путем.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5"/>
      <w:bookmarkEnd w:id="14"/>
      <w:r w:rsidRPr="00F12051">
        <w:rPr>
          <w:rFonts w:ascii="Arial" w:eastAsia="Times New Roman" w:hAnsi="Arial" w:cs="Arial"/>
          <w:b/>
          <w:bCs/>
          <w:color w:val="2B2B2B"/>
          <w:sz w:val="24"/>
          <w:szCs w:val="24"/>
          <w:lang w:eastAsia="ru-RU"/>
        </w:rPr>
        <w:t>Статья 15.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Чрезвычайное положение и военное положение в Кыргызской Республике могут быть введены в случаях и порядке, предусмотренных настоящей Конституцией и конституционными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ВТОРОЙ</w:t>
      </w:r>
      <w:r w:rsidRPr="00F12051">
        <w:rPr>
          <w:rFonts w:ascii="Arial" w:eastAsia="Times New Roman" w:hAnsi="Arial" w:cs="Arial"/>
          <w:b/>
          <w:bCs/>
          <w:color w:val="2B2B2B"/>
          <w:sz w:val="24"/>
          <w:szCs w:val="24"/>
          <w:lang w:eastAsia="ru-RU"/>
        </w:rPr>
        <w:br/>
        <w:t>ПРАВА И СВОБОДЫ ЧЕЛОВЕКА И ГРАЖДАНИНА</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Глава первая</w:t>
      </w:r>
      <w:r w:rsidRPr="00F12051">
        <w:rPr>
          <w:rFonts w:ascii="Arial" w:eastAsia="Times New Roman" w:hAnsi="Arial" w:cs="Arial"/>
          <w:b/>
          <w:bCs/>
          <w:color w:val="2B2B2B"/>
          <w:sz w:val="24"/>
          <w:szCs w:val="24"/>
          <w:lang w:eastAsia="ru-RU"/>
        </w:rPr>
        <w:br/>
        <w:t>Общие положения</w:t>
      </w:r>
    </w:p>
    <w:p w:rsidR="00F12051" w:rsidRPr="00F12051" w:rsidRDefault="00F12051" w:rsidP="00F12051">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(Наименование главы в редакции </w:t>
      </w:r>
      <w:hyperlink r:id="rId8" w:history="1">
        <w:r w:rsidRPr="00F12051">
          <w:rPr>
            <w:rFonts w:ascii="Arial" w:eastAsia="Times New Roman" w:hAnsi="Arial" w:cs="Arial"/>
            <w:i/>
            <w:iCs/>
            <w:color w:val="0000FF"/>
            <w:sz w:val="24"/>
            <w:szCs w:val="24"/>
            <w:u w:val="single"/>
            <w:lang w:eastAsia="ru-RU"/>
          </w:rPr>
          <w:t>Закона</w:t>
        </w:r>
      </w:hyperlink>
      <w:r w:rsidRPr="00F12051">
        <w:rPr>
          <w:rFonts w:ascii="Arial" w:eastAsia="Times New Roman" w:hAnsi="Arial" w:cs="Arial"/>
          <w:i/>
          <w:iCs/>
          <w:color w:val="2B2B2B"/>
          <w:sz w:val="24"/>
          <w:szCs w:val="24"/>
          <w:lang w:eastAsia="ru-RU"/>
        </w:rPr>
        <w:t> КР от 28 декабря 2016 года № 218)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6"/>
      <w:bookmarkEnd w:id="15"/>
      <w:r w:rsidRPr="00F12051">
        <w:rPr>
          <w:rFonts w:ascii="Arial" w:eastAsia="Times New Roman" w:hAnsi="Arial" w:cs="Arial"/>
          <w:b/>
          <w:bCs/>
          <w:color w:val="2B2B2B"/>
          <w:sz w:val="24"/>
          <w:szCs w:val="24"/>
          <w:lang w:eastAsia="ru-RU"/>
        </w:rPr>
        <w:t>Статья 16.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Права и свободы человека неотчуждаемы и принадлежат каждому от рождения.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Кыргызская Республика уважает и обеспечивает всем лицам, находящимся в пределах ее территории и под ее юрисдикцией, права и свободы человека.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 Кыргызской Республике все равны перед законом и судом.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 Кыргызской Республике мужчины и женщины имеют равные права и свободы, равные возможности для их реализации.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В Кыргызской Республике действует принцип обеспечения наилучших интересов ребенка.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9"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i/>
          <w:iCs/>
          <w:color w:val="006600"/>
          <w:sz w:val="24"/>
          <w:szCs w:val="24"/>
          <w:lang w:eastAsia="ru-RU"/>
        </w:rPr>
        <w:t>См. также: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0" w:history="1">
        <w:r w:rsidRPr="00F12051">
          <w:rPr>
            <w:rFonts w:ascii="Times New Roman" w:eastAsia="Times New Roman" w:hAnsi="Times New Roman" w:cs="Times New Roman"/>
            <w:i/>
            <w:iCs/>
            <w:color w:val="0000FF"/>
            <w:sz w:val="24"/>
            <w:szCs w:val="24"/>
            <w:u w:val="single"/>
            <w:lang w:eastAsia="ru-RU"/>
          </w:rPr>
          <w:t>Решение</w:t>
        </w:r>
      </w:hyperlink>
      <w:r w:rsidRPr="00F12051">
        <w:rPr>
          <w:rFonts w:ascii="Times New Roman" w:eastAsia="Times New Roman" w:hAnsi="Times New Roman" w:cs="Times New Roman"/>
          <w:i/>
          <w:iCs/>
          <w:color w:val="006600"/>
          <w:sz w:val="24"/>
          <w:szCs w:val="24"/>
          <w:lang w:eastAsia="ru-RU"/>
        </w:rPr>
        <w:t> Конституционной палаты Верховного суда КР от 16 января 2019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7"/>
      <w:bookmarkEnd w:id="16"/>
      <w:r w:rsidRPr="00F12051">
        <w:rPr>
          <w:rFonts w:ascii="Arial" w:eastAsia="Times New Roman" w:hAnsi="Arial" w:cs="Arial"/>
          <w:b/>
          <w:bCs/>
          <w:color w:val="2B2B2B"/>
          <w:sz w:val="24"/>
          <w:szCs w:val="24"/>
          <w:lang w:eastAsia="ru-RU"/>
        </w:rPr>
        <w:t>Статья 17.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Права и свободы, установленные настоящей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8"/>
      <w:bookmarkEnd w:id="17"/>
      <w:r w:rsidRPr="00F12051">
        <w:rPr>
          <w:rFonts w:ascii="Arial" w:eastAsia="Times New Roman" w:hAnsi="Arial" w:cs="Arial"/>
          <w:b/>
          <w:bCs/>
          <w:color w:val="2B2B2B"/>
          <w:sz w:val="24"/>
          <w:szCs w:val="24"/>
          <w:lang w:eastAsia="ru-RU"/>
        </w:rPr>
        <w:t>Статья 18.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вправе осуществлять любые действия и деятельность, кроме запрещенных настоящей Конституцией 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9"/>
      <w:bookmarkEnd w:id="18"/>
      <w:r w:rsidRPr="00F12051">
        <w:rPr>
          <w:rFonts w:ascii="Arial" w:eastAsia="Times New Roman" w:hAnsi="Arial" w:cs="Arial"/>
          <w:b/>
          <w:bCs/>
          <w:color w:val="2B2B2B"/>
          <w:sz w:val="24"/>
          <w:szCs w:val="24"/>
          <w:lang w:eastAsia="ru-RU"/>
        </w:rPr>
        <w:t>Статья 19.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иностранные граждане и лица без гражданства пользуются правами и исполняют обязанности наравне с гражданами Кыргызской Республики, кроме случаев, установленных законом или международным договором, участницей которого является Кыргызская Республика.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Кыргызская Республика в соответствии с международными обязательствами предоставляет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F12051" w:rsidRPr="00F12051" w:rsidRDefault="00F12051" w:rsidP="00F12051">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9" w:name="st_20"/>
      <w:bookmarkEnd w:id="19"/>
      <w:r w:rsidRPr="00F12051">
        <w:rPr>
          <w:rFonts w:ascii="Arial" w:eastAsia="Times New Roman" w:hAnsi="Arial" w:cs="Arial"/>
          <w:b/>
          <w:bCs/>
          <w:color w:val="2B2B2B"/>
          <w:sz w:val="24"/>
          <w:szCs w:val="24"/>
          <w:lang w:eastAsia="ru-RU"/>
        </w:rPr>
        <w:t>Статья 20.</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1. В Кыргызской Республике не должны приниматься законы, отменяющие или умаляющие права и свободы человека и гражданина.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Запрещается принятие подзаконных нормативных правовых актов, ограничивающих права и свободы человека и гражданина.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3. Законом не могут устанавливаться ограничения прав и свобод в иных целях и в большей степени, чем это предусмотрено Конституцией.</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4. Не подлежат никаким ограничениям установленные настоящей Конституцией гарантии запрета: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lastRenderedPageBreak/>
        <w:t>1) на применение смертной казни, пыток и других бесчеловечных, жестоких или унижающих достоинство видов обращения или наказания;</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2) на проведение медицинских, биологических, психологических опытов над людьми без их добровольного согласия, выраженного и удостоверенного надлежащим образом;</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3) на рабство, торговлю людьми;</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4) на эксплуатацию детского труда;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5) на лишение свободы на том только основании, что лицо не в состоянии исполнить договорное обязательство;</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6) на уголовное преследование за распространение информации, порочащей честь и достоинство личности;</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7) на принуждение к выражению мнения, религиозных и иных убеждений или отказу от них;</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8) на принуждение к участию в мирном собрании;</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9) на принуждение к определению и указанию своей этнической принадлежности;</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10) на произвольное лишение жилища.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5. Не подлежит никакому ограничению установленное настоящей Конституцией право:</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1) каждого лишенного свободы на гуманное обращение и уважение человеческого достоинства;</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2) просить о помиловании или смягчении наказания;</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3) на повторное рассмотрение дела вышестоящим судом;</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4) на свободу мысли и мнения;</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5) свободно выбирать и иметь религиозные и иные убеждения;</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6) свободно определять и указывать свою этническую принадлежность;</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7) на возмещение государством вреда, причиненного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8) на судебную защиту;</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9) на бесплатное получение основного общего и среднего общего образования в государственных образовательных организациях;</w:t>
      </w:r>
    </w:p>
    <w:p w:rsidR="00F12051" w:rsidRPr="00F12051" w:rsidRDefault="00F12051" w:rsidP="00F12051">
      <w:pPr>
        <w:shd w:val="clear" w:color="auto" w:fill="FFFFFF"/>
        <w:spacing w:after="60" w:line="230" w:lineRule="atLeast"/>
        <w:ind w:firstLine="567"/>
        <w:jc w:val="both"/>
        <w:rPr>
          <w:rFonts w:ascii="Arial" w:eastAsia="Times New Roman" w:hAnsi="Arial" w:cs="Arial"/>
          <w:color w:val="2B2B2B"/>
          <w:sz w:val="20"/>
          <w:szCs w:val="20"/>
          <w:lang w:eastAsia="ru-RU"/>
        </w:rPr>
      </w:pPr>
      <w:r w:rsidRPr="00F12051">
        <w:rPr>
          <w:rFonts w:ascii="Arial" w:eastAsia="Times New Roman" w:hAnsi="Arial" w:cs="Arial"/>
          <w:color w:val="2B2B2B"/>
          <w:sz w:val="24"/>
          <w:szCs w:val="24"/>
          <w:lang w:eastAsia="ru-RU"/>
        </w:rPr>
        <w:t>10) гражданина беспрепятственно возвращаться в Кыргызскую Республику.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 (В редакции Закона КР от </w:t>
      </w:r>
      <w:hyperlink r:id="rId11"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i/>
          <w:iCs/>
          <w:color w:val="006600"/>
          <w:sz w:val="24"/>
          <w:szCs w:val="24"/>
          <w:lang w:eastAsia="ru-RU"/>
        </w:rPr>
        <w:t>См. также: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2" w:history="1">
        <w:r w:rsidRPr="00F12051">
          <w:rPr>
            <w:rFonts w:ascii="Times New Roman" w:eastAsia="Times New Roman" w:hAnsi="Times New Roman" w:cs="Times New Roman"/>
            <w:i/>
            <w:iCs/>
            <w:color w:val="0000FF"/>
            <w:sz w:val="24"/>
            <w:szCs w:val="24"/>
            <w:u w:val="single"/>
            <w:lang w:eastAsia="ru-RU"/>
          </w:rPr>
          <w:t>Решение</w:t>
        </w:r>
      </w:hyperlink>
      <w:r w:rsidRPr="00F12051">
        <w:rPr>
          <w:rFonts w:ascii="Times New Roman" w:eastAsia="Times New Roman" w:hAnsi="Times New Roman" w:cs="Times New Roman"/>
          <w:i/>
          <w:iCs/>
          <w:color w:val="006600"/>
          <w:sz w:val="24"/>
          <w:szCs w:val="24"/>
          <w:lang w:eastAsia="ru-RU"/>
        </w:rPr>
        <w:t> Конституционной палаты Верховного суда КР от 16 января 2019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Глава вторая</w:t>
      </w:r>
      <w:r w:rsidRPr="00F12051">
        <w:rPr>
          <w:rFonts w:ascii="Arial" w:eastAsia="Times New Roman" w:hAnsi="Arial" w:cs="Arial"/>
          <w:b/>
          <w:bCs/>
          <w:color w:val="2B2B2B"/>
          <w:sz w:val="24"/>
          <w:szCs w:val="24"/>
          <w:lang w:eastAsia="ru-RU"/>
        </w:rPr>
        <w:br/>
        <w:t>Права и свободы человека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21"/>
      <w:bookmarkEnd w:id="20"/>
      <w:r w:rsidRPr="00F12051">
        <w:rPr>
          <w:rFonts w:ascii="Arial" w:eastAsia="Times New Roman" w:hAnsi="Arial" w:cs="Arial"/>
          <w:b/>
          <w:bCs/>
          <w:color w:val="2B2B2B"/>
          <w:sz w:val="24"/>
          <w:szCs w:val="24"/>
          <w:lang w:eastAsia="ru-RU"/>
        </w:rPr>
        <w:t>Статья 21.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неотъемлемое право на жизнь. Никто не может быть произвольно лишен жизни. Смертная казнь запрещается.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22"/>
      <w:bookmarkEnd w:id="21"/>
      <w:r w:rsidRPr="00F12051">
        <w:rPr>
          <w:rFonts w:ascii="Arial" w:eastAsia="Times New Roman" w:hAnsi="Arial" w:cs="Arial"/>
          <w:b/>
          <w:bCs/>
          <w:color w:val="2B2B2B"/>
          <w:sz w:val="24"/>
          <w:szCs w:val="24"/>
          <w:lang w:eastAsia="ru-RU"/>
        </w:rPr>
        <w:t>Статья 22.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Никто не может подвергаться пыткам и другим бесчеловечным, жестоким или унижающим достоинство видам обращения или наказания.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лишенный свободы имеет право на гуманное обращение и соблюдение человеческого достоинства.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Запрещается проводить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23"/>
      <w:bookmarkEnd w:id="22"/>
      <w:r w:rsidRPr="00F12051">
        <w:rPr>
          <w:rFonts w:ascii="Arial" w:eastAsia="Times New Roman" w:hAnsi="Arial" w:cs="Arial"/>
          <w:b/>
          <w:bCs/>
          <w:color w:val="2B2B2B"/>
          <w:sz w:val="24"/>
          <w:szCs w:val="24"/>
          <w:lang w:eastAsia="ru-RU"/>
        </w:rPr>
        <w:t>Статья 23.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не допускается рабство, торговля людьми.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Запрещается эксплуатация детского труда.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Не считается принудительным трудом привлечение к военной, альтернативной (вневойсковой) службе.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24"/>
      <w:bookmarkEnd w:id="23"/>
      <w:r w:rsidRPr="00F12051">
        <w:rPr>
          <w:rFonts w:ascii="Arial" w:eastAsia="Times New Roman" w:hAnsi="Arial" w:cs="Arial"/>
          <w:b/>
          <w:bCs/>
          <w:color w:val="2B2B2B"/>
          <w:sz w:val="24"/>
          <w:szCs w:val="24"/>
          <w:lang w:eastAsia="ru-RU"/>
        </w:rPr>
        <w:t>Статья 24.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свободу и личную неприкосновенность.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Никто не может быть лишен свободы на том только основании, что он не в состоянии выполнить какое-либо договорное обязательство.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Никто не может быть арестован, содержаться под стражей или оказаться лишенным свободы иначе как по решению суда и только на основаниях и в порядке, установленных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Никто не может быть подвергнут задержанию на срок более 48 часов без судебного решения.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Каждое задержанное лицо в срочном порядке и в любом случае до истечения 48 часов с момента задержания должно быть доставлено в суд для решения вопроса о законности его задержания.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Законом в отдельных случаях могут быть установлены более короткие сроки задержания.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Всякое задержанное лицо имеет право на проверку законности задержания в порядке и с периодичностью, установленными законом. Если отпадает основание, по которому лицо было задержано, оно должно быть немедленно освобождено.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Каждому задержанному лицу должно быть безотлагательно сообщено о мотивах задержания, разъяснены и обеспечены его права, включая право на медицинский осмотр и помощь врача.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 момента лишения свободы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иметь защитника.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3"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5"/>
      <w:bookmarkEnd w:id="24"/>
      <w:r w:rsidRPr="00F12051">
        <w:rPr>
          <w:rFonts w:ascii="Arial" w:eastAsia="Times New Roman" w:hAnsi="Arial" w:cs="Arial"/>
          <w:b/>
          <w:bCs/>
          <w:color w:val="2B2B2B"/>
          <w:sz w:val="24"/>
          <w:szCs w:val="24"/>
          <w:lang w:eastAsia="ru-RU"/>
        </w:rPr>
        <w:t>Статья 25.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Каждый имеет право на свободу передвижения, выбор места пребывания и жительства в Кыргызской Республике.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свободно выезжать за пределы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6"/>
      <w:bookmarkEnd w:id="25"/>
      <w:r w:rsidRPr="00F12051">
        <w:rPr>
          <w:rFonts w:ascii="Arial" w:eastAsia="Times New Roman" w:hAnsi="Arial" w:cs="Arial"/>
          <w:b/>
          <w:bCs/>
          <w:color w:val="2B2B2B"/>
          <w:sz w:val="24"/>
          <w:szCs w:val="24"/>
          <w:lang w:eastAsia="ru-RU"/>
        </w:rPr>
        <w:t>Статья 26.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считается невиновным в совершении преступления, пока его виновность не будет доказана в предусмотренном законом порядке и установлена вступившим в законную силу судебным решением. Нарушение этого принципа является основанием для возмещения через суд материального и морального вреда.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Никто не обязан доказывать свою невиновность. Любые сомнения в виновности толкуются в пользу обвиняемого.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Никто не может быть осужден лишь на основе его собственного признания в совершении преступления.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Бремя доказывания вины по уголовному делу возлагается на обвинителя. Доказательства, добытые с нарушением закона, не могут использоваться для обоснования обвинения и вынесения судебного акта.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Никто не обязан свидетельствовать против самого себя, супруга(и) и близких родственников, круг которых определяется законом. Законом могут устанавливаться и иные случаи освобождения от обязанности давать показания.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Каждый имеет право на рассмотрение дела судом с участием присяжных заседателей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Право на освобождение от уголовной ответственности за давностью совершения преступления может устанавливаться законом. Не допускается применение срока давности к преступлениям геноцида и за экоцид.</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4"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7"/>
      <w:bookmarkEnd w:id="26"/>
      <w:r w:rsidRPr="00F12051">
        <w:rPr>
          <w:rFonts w:ascii="Arial" w:eastAsia="Times New Roman" w:hAnsi="Arial" w:cs="Arial"/>
          <w:b/>
          <w:bCs/>
          <w:color w:val="2B2B2B"/>
          <w:sz w:val="24"/>
          <w:szCs w:val="24"/>
          <w:lang w:eastAsia="ru-RU"/>
        </w:rPr>
        <w:t>Статья 27.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осужденный имеет право на повторное рассмотрение его дела вышестоящим судом в соответствии с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осужденный имеет право просить о помиловании или смягчении наказания.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Никто не должен повторно нести юридическую ответственность за одно и то же правонарушение.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8"/>
      <w:bookmarkEnd w:id="27"/>
      <w:r w:rsidRPr="00F12051">
        <w:rPr>
          <w:rFonts w:ascii="Arial" w:eastAsia="Times New Roman" w:hAnsi="Arial" w:cs="Arial"/>
          <w:b/>
          <w:bCs/>
          <w:color w:val="2B2B2B"/>
          <w:sz w:val="24"/>
          <w:szCs w:val="24"/>
          <w:lang w:eastAsia="ru-RU"/>
        </w:rPr>
        <w:t>Статья 28.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Уголовный закон, устанавливающий ответственность, по аналогии не применяется.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lastRenderedPageBreak/>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9"/>
      <w:bookmarkEnd w:id="28"/>
      <w:r w:rsidRPr="00F12051">
        <w:rPr>
          <w:rFonts w:ascii="Arial" w:eastAsia="Times New Roman" w:hAnsi="Arial" w:cs="Arial"/>
          <w:b/>
          <w:bCs/>
          <w:color w:val="2B2B2B"/>
          <w:sz w:val="24"/>
          <w:szCs w:val="24"/>
          <w:lang w:eastAsia="ru-RU"/>
        </w:rPr>
        <w:t>Статья 29.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неприкосновенность частной жизни, на защиту чести и достоинства.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исключительно на основании судебного акта.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30"/>
      <w:bookmarkEnd w:id="29"/>
      <w:r w:rsidRPr="00F12051">
        <w:rPr>
          <w:rFonts w:ascii="Arial" w:eastAsia="Times New Roman" w:hAnsi="Arial" w:cs="Arial"/>
          <w:b/>
          <w:bCs/>
          <w:color w:val="2B2B2B"/>
          <w:sz w:val="24"/>
          <w:szCs w:val="24"/>
          <w:lang w:eastAsia="ru-RU"/>
        </w:rPr>
        <w:t>Статья 30.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акта.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акта. Законность и обоснованность таких действий подлежат рассмотрению судом.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Гарантии и ограничения, установленные настоящей статьей, распространяются также на юридические лица.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31"/>
      <w:bookmarkEnd w:id="30"/>
      <w:r w:rsidRPr="00F12051">
        <w:rPr>
          <w:rFonts w:ascii="Arial" w:eastAsia="Times New Roman" w:hAnsi="Arial" w:cs="Arial"/>
          <w:b/>
          <w:bCs/>
          <w:color w:val="2B2B2B"/>
          <w:sz w:val="24"/>
          <w:szCs w:val="24"/>
          <w:lang w:eastAsia="ru-RU"/>
        </w:rPr>
        <w:t>Статья 31.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свободу мысли и мнения.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свободу выражения своего мнения, свободу слова и печати.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Никто не может быть принужден к выражению своего мнения или отказу от него.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Запрещается пропаганда национальной, этнической, расовой, религиозной ненависти, гендерного и иного социального превосходства, призывающая к дискриминации, вражде или насилию.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32"/>
      <w:bookmarkEnd w:id="31"/>
      <w:r w:rsidRPr="00F12051">
        <w:rPr>
          <w:rFonts w:ascii="Arial" w:eastAsia="Times New Roman" w:hAnsi="Arial" w:cs="Arial"/>
          <w:b/>
          <w:bCs/>
          <w:color w:val="2B2B2B"/>
          <w:sz w:val="24"/>
          <w:szCs w:val="24"/>
          <w:lang w:eastAsia="ru-RU"/>
        </w:rPr>
        <w:t>Статья 32.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Каждому гарантируется свобода совести и вероисповедания.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исповедовать индивидуально или совместно с другими любую религию или не исповедовать никакой.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Каждый вправе свободно выбирать и иметь религиозные и иные убеждения.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Никто не может быть принужден к выражению своих религиозных и иных убеждений или отказу от них.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33"/>
      <w:bookmarkEnd w:id="32"/>
      <w:r w:rsidRPr="00F12051">
        <w:rPr>
          <w:rFonts w:ascii="Arial" w:eastAsia="Times New Roman" w:hAnsi="Arial" w:cs="Arial"/>
          <w:b/>
          <w:bCs/>
          <w:color w:val="2B2B2B"/>
          <w:sz w:val="24"/>
          <w:szCs w:val="24"/>
          <w:lang w:eastAsia="ru-RU"/>
        </w:rPr>
        <w:t>Статья 33.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свободно искать, получать, хранить, использовать информацию и распространять ее устно, письменно или иным способом.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ознакомление в органах государственной власти, органах местного самоуправления, учреждениях и организациях со сведениями о себе.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Каждый имеет право на получение информации о деятельности органов государственной власти,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Никто не может быть подвергнут уголовному наказанию за распространение информации, порочащей или унижающей честь и достоинство личности.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34"/>
      <w:bookmarkEnd w:id="33"/>
      <w:r w:rsidRPr="00F12051">
        <w:rPr>
          <w:rFonts w:ascii="Arial" w:eastAsia="Times New Roman" w:hAnsi="Arial" w:cs="Arial"/>
          <w:b/>
          <w:bCs/>
          <w:color w:val="2B2B2B"/>
          <w:sz w:val="24"/>
          <w:szCs w:val="24"/>
          <w:lang w:eastAsia="ru-RU"/>
        </w:rPr>
        <w:t>Статья 34.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свободу мирных собраний. Никто не может быть принужден к участию в собрании.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 целях обеспечения проведения мирного собрания каждый вправе подать уведомление в органы власти.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Не допускается запрет и ограничение проведения мирного собрания, а также отказ в его надлежащем обеспечении ввиду отсутствия уведомления о проведении мирного собрания, несоблюдения формы уведомления, его содержания и сроков подачи.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35"/>
      <w:bookmarkEnd w:id="34"/>
      <w:r w:rsidRPr="00F12051">
        <w:rPr>
          <w:rFonts w:ascii="Arial" w:eastAsia="Times New Roman" w:hAnsi="Arial" w:cs="Arial"/>
          <w:b/>
          <w:bCs/>
          <w:color w:val="2B2B2B"/>
          <w:sz w:val="24"/>
          <w:szCs w:val="24"/>
          <w:lang w:eastAsia="ru-RU"/>
        </w:rPr>
        <w:t>Статья 35.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право на свободу объединения.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36"/>
      <w:bookmarkEnd w:id="35"/>
      <w:r w:rsidRPr="00F12051">
        <w:rPr>
          <w:rFonts w:ascii="Arial" w:eastAsia="Times New Roman" w:hAnsi="Arial" w:cs="Arial"/>
          <w:b/>
          <w:bCs/>
          <w:color w:val="2B2B2B"/>
          <w:sz w:val="24"/>
          <w:szCs w:val="24"/>
          <w:lang w:eastAsia="ru-RU"/>
        </w:rPr>
        <w:t>Статья 36.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Семья - основа общества. Семья, отцовство, материнство, детство - предмет заботы всего общества и преимущественной охраны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2. Каждый ребенок имеет право на уровень жизни, необходимый для его физического, умственного, духовного, нравственного и социального развития.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Ответственность за обеспечение условий жизни, необходимых для развития ребенка, несут каждый из родителей или другие лица, воспитывающие ребенка, в пределах своих способностей и финансовых возможностей.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Государство обеспечивает содержание, воспитание, обучение детей-сирот и детей, лишенных родительского попечения.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Семья создается на основе добровольного союза мужчины и женщины, достигших установленного законом брачного возраста, и заключения между ними брака. Ни один брак не может быть заключен без обоюдного согласия лиц, вступающих в брак. Брак регистрируется государством.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Супруги имеют равные права и обязанности в браке и семье.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5"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37"/>
      <w:bookmarkEnd w:id="36"/>
      <w:r w:rsidRPr="00F12051">
        <w:rPr>
          <w:rFonts w:ascii="Arial" w:eastAsia="Times New Roman" w:hAnsi="Arial" w:cs="Arial"/>
          <w:b/>
          <w:bCs/>
          <w:color w:val="2B2B2B"/>
          <w:sz w:val="24"/>
          <w:szCs w:val="24"/>
          <w:lang w:eastAsia="ru-RU"/>
        </w:rPr>
        <w:t>Статья 37.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Кыргызской Республике народные обычаи и традиции, не ущемляющие права и свободы человека, поддерживаются государством.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Уважение к старшим, забота о родных и близких - обязанность каждого.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8"/>
      <w:bookmarkEnd w:id="37"/>
      <w:r w:rsidRPr="00F12051">
        <w:rPr>
          <w:rFonts w:ascii="Arial" w:eastAsia="Times New Roman" w:hAnsi="Arial" w:cs="Arial"/>
          <w:b/>
          <w:bCs/>
          <w:color w:val="2B2B2B"/>
          <w:sz w:val="24"/>
          <w:szCs w:val="24"/>
          <w:lang w:eastAsia="ru-RU"/>
        </w:rPr>
        <w:t>Статья 38.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право свободно определять и указывать свою этническую принадлежность. Никто не должен быть принужден к определению и указанию своей этнической принадлежности.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9"/>
      <w:bookmarkEnd w:id="38"/>
      <w:r w:rsidRPr="00F12051">
        <w:rPr>
          <w:rFonts w:ascii="Arial" w:eastAsia="Times New Roman" w:hAnsi="Arial" w:cs="Arial"/>
          <w:b/>
          <w:bCs/>
          <w:color w:val="2B2B2B"/>
          <w:sz w:val="24"/>
          <w:szCs w:val="24"/>
          <w:lang w:eastAsia="ru-RU"/>
        </w:rPr>
        <w:t>Статья 39.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право на возмещение вреда, причиненного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40"/>
      <w:bookmarkEnd w:id="39"/>
      <w:r w:rsidRPr="00F12051">
        <w:rPr>
          <w:rFonts w:ascii="Arial" w:eastAsia="Times New Roman" w:hAnsi="Arial" w:cs="Arial"/>
          <w:b/>
          <w:bCs/>
          <w:color w:val="2B2B2B"/>
          <w:sz w:val="24"/>
          <w:szCs w:val="24"/>
          <w:lang w:eastAsia="ru-RU"/>
        </w:rPr>
        <w:t>Статья 40.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Каждому гарантируется судебная защита его прав и свобод, предусмотренных настоящей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Государство обеспечивает развитие внесудебных и досудебных методов, форм и способов защиты прав и свобод человека и гражданина.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вправе защищать свои права и свободы всеми способами, не запрещенными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i/>
          <w:iCs/>
          <w:color w:val="006600"/>
          <w:sz w:val="24"/>
          <w:szCs w:val="24"/>
          <w:lang w:eastAsia="ru-RU"/>
        </w:rPr>
        <w:t>См. также: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6" w:history="1">
        <w:r w:rsidRPr="00F12051">
          <w:rPr>
            <w:rFonts w:ascii="Times New Roman" w:eastAsia="Times New Roman" w:hAnsi="Times New Roman" w:cs="Times New Roman"/>
            <w:i/>
            <w:iCs/>
            <w:color w:val="0000FF"/>
            <w:sz w:val="24"/>
            <w:szCs w:val="24"/>
            <w:u w:val="single"/>
            <w:lang w:eastAsia="ru-RU"/>
          </w:rPr>
          <w:t>Решение</w:t>
        </w:r>
      </w:hyperlink>
      <w:r w:rsidRPr="00F12051">
        <w:rPr>
          <w:rFonts w:ascii="Times New Roman" w:eastAsia="Times New Roman" w:hAnsi="Times New Roman" w:cs="Times New Roman"/>
          <w:i/>
          <w:iCs/>
          <w:color w:val="006600"/>
          <w:sz w:val="24"/>
          <w:szCs w:val="24"/>
          <w:lang w:eastAsia="ru-RU"/>
        </w:rPr>
        <w:t> Конституционной палаты Верховного суда КР от 16 января 2019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41"/>
      <w:bookmarkEnd w:id="40"/>
      <w:r w:rsidRPr="00F12051">
        <w:rPr>
          <w:rFonts w:ascii="Arial" w:eastAsia="Times New Roman" w:hAnsi="Arial" w:cs="Arial"/>
          <w:b/>
          <w:bCs/>
          <w:color w:val="2B2B2B"/>
          <w:sz w:val="24"/>
          <w:szCs w:val="24"/>
          <w:lang w:eastAsia="ru-RU"/>
        </w:rPr>
        <w:t>Статья 41.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7"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42"/>
      <w:bookmarkEnd w:id="41"/>
      <w:r w:rsidRPr="00F12051">
        <w:rPr>
          <w:rFonts w:ascii="Arial" w:eastAsia="Times New Roman" w:hAnsi="Arial" w:cs="Arial"/>
          <w:b/>
          <w:bCs/>
          <w:color w:val="2B2B2B"/>
          <w:sz w:val="24"/>
          <w:szCs w:val="24"/>
          <w:lang w:eastAsia="ru-RU"/>
        </w:rPr>
        <w:t>Статья 42.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владение, пользование и распоряжение своим имуществом, результатами своей деятельности.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43"/>
      <w:bookmarkEnd w:id="42"/>
      <w:r w:rsidRPr="00F12051">
        <w:rPr>
          <w:rFonts w:ascii="Arial" w:eastAsia="Times New Roman" w:hAnsi="Arial" w:cs="Arial"/>
          <w:b/>
          <w:bCs/>
          <w:color w:val="2B2B2B"/>
          <w:sz w:val="24"/>
          <w:szCs w:val="24"/>
          <w:lang w:eastAsia="ru-RU"/>
        </w:rPr>
        <w:t>Статья 43.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право на забастовку.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44"/>
      <w:bookmarkEnd w:id="43"/>
      <w:r w:rsidRPr="00F12051">
        <w:rPr>
          <w:rFonts w:ascii="Arial" w:eastAsia="Times New Roman" w:hAnsi="Arial" w:cs="Arial"/>
          <w:b/>
          <w:bCs/>
          <w:color w:val="2B2B2B"/>
          <w:sz w:val="24"/>
          <w:szCs w:val="24"/>
          <w:lang w:eastAsia="ru-RU"/>
        </w:rPr>
        <w:t>Статья 44.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отдых.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45"/>
      <w:bookmarkEnd w:id="44"/>
      <w:r w:rsidRPr="00F12051">
        <w:rPr>
          <w:rFonts w:ascii="Arial" w:eastAsia="Times New Roman" w:hAnsi="Arial" w:cs="Arial"/>
          <w:b/>
          <w:bCs/>
          <w:color w:val="2B2B2B"/>
          <w:sz w:val="24"/>
          <w:szCs w:val="24"/>
          <w:lang w:eastAsia="ru-RU"/>
        </w:rPr>
        <w:t>Статья 45.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образование.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Основное общее образование обязательно.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Каждый имеет право бесплатно получить основное общее и среднее общее образование в государственных образовательных организациях.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Государство создает условия для обучения каждого гражданина государственному, официальному и одному международному языкам, начиная с учреждений дошкольного образования до основного общего образования.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Государство создает условия для развития государственных, муниципальных и частных учебных заведений.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5. Государство создает условия для развития физической культуры и спорта.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 w:name="st_46"/>
      <w:bookmarkEnd w:id="45"/>
      <w:r w:rsidRPr="00F12051">
        <w:rPr>
          <w:rFonts w:ascii="Arial" w:eastAsia="Times New Roman" w:hAnsi="Arial" w:cs="Arial"/>
          <w:b/>
          <w:bCs/>
          <w:color w:val="2B2B2B"/>
          <w:sz w:val="24"/>
          <w:szCs w:val="24"/>
          <w:lang w:eastAsia="ru-RU"/>
        </w:rPr>
        <w:t>Статья 46.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жилище.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Никто не может быть произвольно лишен жилища.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Органы государственной власти и местного самоуправления поощряют жилищное строительство, создают условия для реализации права на жилище.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Жилище малоимущим и иным нуждающимся лицам предоставляется бесплатно или за доступную плату из государственных, муниципальных и других жилищных фондов либо в социальных учреждениях на основаниях и в порядке,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 w:name="st_47"/>
      <w:bookmarkEnd w:id="46"/>
      <w:r w:rsidRPr="00F12051">
        <w:rPr>
          <w:rFonts w:ascii="Arial" w:eastAsia="Times New Roman" w:hAnsi="Arial" w:cs="Arial"/>
          <w:b/>
          <w:bCs/>
          <w:color w:val="2B2B2B"/>
          <w:sz w:val="24"/>
          <w:szCs w:val="24"/>
          <w:lang w:eastAsia="ru-RU"/>
        </w:rPr>
        <w:t>Статья 47.</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охрану здоровья.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Государство создает условия для медицинского обслуживания каждого и принимает меры по развитию государственного, муниципального и частного секторов здравоохранения.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Бесплатное медицинское обслуживание, а также медицинское обслуживание на льготных условиях осуществляется в объеме государственных гарантий,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48"/>
      <w:bookmarkEnd w:id="47"/>
      <w:r w:rsidRPr="00F12051">
        <w:rPr>
          <w:rFonts w:ascii="Arial" w:eastAsia="Times New Roman" w:hAnsi="Arial" w:cs="Arial"/>
          <w:b/>
          <w:bCs/>
          <w:color w:val="2B2B2B"/>
          <w:sz w:val="24"/>
          <w:szCs w:val="24"/>
          <w:lang w:eastAsia="ru-RU"/>
        </w:rPr>
        <w:t>Статья 48.</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Каждый имеет право на благоприятную для жизни и здоровья экологическую среду.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возмещение вреда, причиненного здоровью или имуществу действиями в области природопользования.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Каждый обязан бережно относиться к окружающей природной среде, растительному и животному миру.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49"/>
      <w:bookmarkEnd w:id="48"/>
      <w:r w:rsidRPr="00F12051">
        <w:rPr>
          <w:rFonts w:ascii="Arial" w:eastAsia="Times New Roman" w:hAnsi="Arial" w:cs="Arial"/>
          <w:b/>
          <w:bCs/>
          <w:color w:val="2B2B2B"/>
          <w:sz w:val="24"/>
          <w:szCs w:val="24"/>
          <w:lang w:eastAsia="ru-RU"/>
        </w:rPr>
        <w:t>Статья 49.</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Каждый имеет право на участие в культурной жизни и доступ к ценностям культуры.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Государство обеспечивает сохранность исторических памятников и иных объектов культурного наследия.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Интеллектуальная собственность охраняется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lastRenderedPageBreak/>
        <w:t>Глава третья</w:t>
      </w:r>
      <w:r w:rsidRPr="00F12051">
        <w:rPr>
          <w:rFonts w:ascii="Arial" w:eastAsia="Times New Roman" w:hAnsi="Arial" w:cs="Arial"/>
          <w:b/>
          <w:bCs/>
          <w:color w:val="2B2B2B"/>
          <w:sz w:val="24"/>
          <w:szCs w:val="24"/>
          <w:lang w:eastAsia="ru-RU"/>
        </w:rPr>
        <w:br/>
        <w:t>Гражданство. Права и обязанности гражданина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50"/>
      <w:bookmarkEnd w:id="49"/>
      <w:r w:rsidRPr="00F12051">
        <w:rPr>
          <w:rFonts w:ascii="Arial" w:eastAsia="Times New Roman" w:hAnsi="Arial" w:cs="Arial"/>
          <w:b/>
          <w:bCs/>
          <w:color w:val="2B2B2B"/>
          <w:sz w:val="24"/>
          <w:szCs w:val="24"/>
          <w:lang w:eastAsia="ru-RU"/>
        </w:rPr>
        <w:t>Статья 50.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Гражданин в силу своего гражданства имеет права и несет обязанности.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Ни один гражданин не может быть лишен своего гражданства и права изменить свое гражданство иначе, как в случаях и порядке, установленных конституционным законом.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Кыргызы, проживающие за пределами Кыргызской Республики, вне зависимости от наличия гражданства другого государства, вправе получить гражданство Кыргызской Республики в упрощенном порядке.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и условия предоставления гражданства Кыргызской Республики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Гражданин не может быть выдворен за пределы республики или выдан другому государству.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Кыргызская Республика гарантирует своим гражданам защиту и покровительство за ее пределами.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8"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51"/>
      <w:bookmarkEnd w:id="50"/>
      <w:r w:rsidRPr="00F12051">
        <w:rPr>
          <w:rFonts w:ascii="Arial" w:eastAsia="Times New Roman" w:hAnsi="Arial" w:cs="Arial"/>
          <w:b/>
          <w:bCs/>
          <w:color w:val="2B2B2B"/>
          <w:sz w:val="24"/>
          <w:szCs w:val="24"/>
          <w:lang w:eastAsia="ru-RU"/>
        </w:rPr>
        <w:t>Статья 51.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Граждане имеют право беспрепятственно возвращаться в Кыргызскую Республику.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52"/>
      <w:bookmarkEnd w:id="51"/>
      <w:r w:rsidRPr="00F12051">
        <w:rPr>
          <w:rFonts w:ascii="Arial" w:eastAsia="Times New Roman" w:hAnsi="Arial" w:cs="Arial"/>
          <w:b/>
          <w:bCs/>
          <w:color w:val="2B2B2B"/>
          <w:sz w:val="24"/>
          <w:szCs w:val="24"/>
          <w:lang w:eastAsia="ru-RU"/>
        </w:rPr>
        <w:t>Статья 52.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Граждане имеют право: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участвовать в обсуждении и принятии законов и решений республиканского и местного значения;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избирать и быть избранными в органы государственной власти и органы местного самоуправления в порядке, предусмотренном настоящей Конституцией 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участвовать в референдуме в порядке, предусмотренном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Граждане вправе проводить народные курултаи по вопросам, имеющим государственное и общественное значение.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Решение народного курултая направляется в соответствующие органы в качестве рекомендаций.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проведения народных курултаев определяется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4. Граждане имеют равные права, равные возможности при поступлении на государственную и муниципальную службу, продвижении в должности в порядке, предусмотренном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Граждане Кыргызской Республики, имеющие иное гражданство, не вправе занимать политические государственные должности и должности судей. Данное ограничение может быть установлено законом и для других государственных должностей.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53"/>
      <w:bookmarkEnd w:id="52"/>
      <w:r w:rsidRPr="00F12051">
        <w:rPr>
          <w:rFonts w:ascii="Arial" w:eastAsia="Times New Roman" w:hAnsi="Arial" w:cs="Arial"/>
          <w:b/>
          <w:bCs/>
          <w:color w:val="2B2B2B"/>
          <w:sz w:val="24"/>
          <w:szCs w:val="24"/>
          <w:lang w:eastAsia="ru-RU"/>
        </w:rPr>
        <w:t>Статья 53.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Гражданам гарантируется социальное обеспечение в старости, в случае болезни и утраты трудоспособности, потери кормильца в случаях и порядке,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Пенсии, социальная помощь в соответствии с экономическими возможностями государства обеспечивают уровень жизни не ниже установленного законом размера прожиточного минимума.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54"/>
      <w:bookmarkEnd w:id="53"/>
      <w:r w:rsidRPr="00F12051">
        <w:rPr>
          <w:rFonts w:ascii="Arial" w:eastAsia="Times New Roman" w:hAnsi="Arial" w:cs="Arial"/>
          <w:b/>
          <w:bCs/>
          <w:color w:val="2B2B2B"/>
          <w:sz w:val="24"/>
          <w:szCs w:val="24"/>
          <w:lang w:eastAsia="ru-RU"/>
        </w:rPr>
        <w:t>Статья 54.</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Государство содействует повышению профессиональной квалификации граждан в порядке, предусмотренном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55"/>
      <w:bookmarkEnd w:id="54"/>
      <w:r w:rsidRPr="00F12051">
        <w:rPr>
          <w:rFonts w:ascii="Arial" w:eastAsia="Times New Roman" w:hAnsi="Arial" w:cs="Arial"/>
          <w:b/>
          <w:bCs/>
          <w:color w:val="2B2B2B"/>
          <w:sz w:val="24"/>
          <w:szCs w:val="24"/>
          <w:lang w:eastAsia="ru-RU"/>
        </w:rPr>
        <w:t>Статья 55.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Граждане обязаны платить налоги и сборы в случаях и порядке,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56"/>
      <w:bookmarkEnd w:id="55"/>
      <w:r w:rsidRPr="00F12051">
        <w:rPr>
          <w:rFonts w:ascii="Arial" w:eastAsia="Times New Roman" w:hAnsi="Arial" w:cs="Arial"/>
          <w:b/>
          <w:bCs/>
          <w:color w:val="2B2B2B"/>
          <w:sz w:val="24"/>
          <w:szCs w:val="24"/>
          <w:lang w:eastAsia="ru-RU"/>
        </w:rPr>
        <w:t>Статья 56.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Защита Отечества - священный долг и обязанность граждан.</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Основания и порядок освобождения граждан от несения воинской службы или замены ее альтернативной (вневойсковой) службой устанавливаются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57"/>
      <w:bookmarkEnd w:id="56"/>
      <w:r w:rsidRPr="00F12051">
        <w:rPr>
          <w:rFonts w:ascii="Arial" w:eastAsia="Times New Roman" w:hAnsi="Arial" w:cs="Arial"/>
          <w:b/>
          <w:bCs/>
          <w:color w:val="2B2B2B"/>
          <w:sz w:val="24"/>
          <w:szCs w:val="24"/>
          <w:lang w:eastAsia="ru-RU"/>
        </w:rPr>
        <w:t>Статья 57.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Организация и деятельность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7" w:name="st_58"/>
      <w:bookmarkEnd w:id="57"/>
      <w:r w:rsidRPr="00F12051">
        <w:rPr>
          <w:rFonts w:ascii="Arial" w:eastAsia="Times New Roman" w:hAnsi="Arial" w:cs="Arial"/>
          <w:b/>
          <w:bCs/>
          <w:color w:val="2B2B2B"/>
          <w:sz w:val="24"/>
          <w:szCs w:val="24"/>
          <w:lang w:eastAsia="ru-RU"/>
        </w:rPr>
        <w:t>Статья 58.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Для внесудебного разрешения споров, возникающих из гражданских правоотношений, могут учреждаться третейские суды. Полномочия, порядок образования и деятельность третейских судов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59"/>
      <w:bookmarkEnd w:id="58"/>
      <w:r w:rsidRPr="00F12051">
        <w:rPr>
          <w:rFonts w:ascii="Arial" w:eastAsia="Times New Roman" w:hAnsi="Arial" w:cs="Arial"/>
          <w:b/>
          <w:bCs/>
          <w:color w:val="2B2B2B"/>
          <w:sz w:val="24"/>
          <w:szCs w:val="24"/>
          <w:lang w:eastAsia="ru-RU"/>
        </w:rPr>
        <w:t>Статья 59</w:t>
      </w:r>
      <w:r w:rsidRPr="00F12051">
        <w:rPr>
          <w:rFonts w:ascii="Arial" w:eastAsia="Times New Roman" w:hAnsi="Arial" w:cs="Arial"/>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 Кыргызской Республике граждане вправе учреждать суды аксакалов. Порядок учреждения судов аксакалов, их полномочия и деятельность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ТРЕТИЙ</w:t>
      </w:r>
      <w:r w:rsidRPr="00F12051">
        <w:rPr>
          <w:rFonts w:ascii="Arial" w:eastAsia="Times New Roman" w:hAnsi="Arial" w:cs="Arial"/>
          <w:b/>
          <w:bCs/>
          <w:color w:val="2B2B2B"/>
          <w:sz w:val="24"/>
          <w:szCs w:val="24"/>
          <w:lang w:eastAsia="ru-RU"/>
        </w:rPr>
        <w:br/>
        <w:t>ПРЕЗИДЕНТ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60"/>
      <w:bookmarkEnd w:id="59"/>
      <w:r w:rsidRPr="00F12051">
        <w:rPr>
          <w:rFonts w:ascii="Arial" w:eastAsia="Times New Roman" w:hAnsi="Arial" w:cs="Arial"/>
          <w:b/>
          <w:bCs/>
          <w:color w:val="2B2B2B"/>
          <w:sz w:val="24"/>
          <w:szCs w:val="24"/>
          <w:lang w:eastAsia="ru-RU"/>
        </w:rPr>
        <w:t>Статья 60.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Президент является главой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Президент олицетворяет единство народа и государственной власти.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61"/>
      <w:bookmarkEnd w:id="60"/>
      <w:r w:rsidRPr="00F12051">
        <w:rPr>
          <w:rFonts w:ascii="Arial" w:eastAsia="Times New Roman" w:hAnsi="Arial" w:cs="Arial"/>
          <w:b/>
          <w:bCs/>
          <w:color w:val="2B2B2B"/>
          <w:sz w:val="24"/>
          <w:szCs w:val="24"/>
          <w:lang w:eastAsia="ru-RU"/>
        </w:rPr>
        <w:t>Статья 61.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Президент избирается на 6 лет гражданами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Одно и то же лицо не может быть избрано Президентом дважды.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62"/>
      <w:bookmarkEnd w:id="61"/>
      <w:r w:rsidRPr="00F12051">
        <w:rPr>
          <w:rFonts w:ascii="Arial" w:eastAsia="Times New Roman" w:hAnsi="Arial" w:cs="Arial"/>
          <w:b/>
          <w:bCs/>
          <w:color w:val="2B2B2B"/>
          <w:sz w:val="24"/>
          <w:szCs w:val="24"/>
          <w:lang w:eastAsia="ru-RU"/>
        </w:rPr>
        <w:t>Статья 62.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Президентом может быть избран гражданин Кыргызской Республики не моложе 35 лет и не старше 70 лет, владеющий государственным языком и проживающий в республике в совокупности не менее 15 лет.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Число кандидатов на пост Президента не ограничивается. Кандидатом в Президенты может быть зарегистрировано лицо, собравшее не менее 30 тысяч подписей избирателей.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выборов Президента определяется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2" w:name="st_63"/>
      <w:bookmarkEnd w:id="62"/>
      <w:r w:rsidRPr="00F12051">
        <w:rPr>
          <w:rFonts w:ascii="Arial" w:eastAsia="Times New Roman" w:hAnsi="Arial" w:cs="Arial"/>
          <w:b/>
          <w:bCs/>
          <w:color w:val="2B2B2B"/>
          <w:sz w:val="24"/>
          <w:szCs w:val="24"/>
          <w:lang w:eastAsia="ru-RU"/>
        </w:rPr>
        <w:t>Статья 63.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При вступлении в должность Президент приносит присягу народу Кыргызстана.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Полномочия Президента прекращаются с момента вступления в должность вновь избранного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3" w:name="st_64"/>
      <w:bookmarkEnd w:id="63"/>
      <w:r w:rsidRPr="00F12051">
        <w:rPr>
          <w:rFonts w:ascii="Arial" w:eastAsia="Times New Roman" w:hAnsi="Arial" w:cs="Arial"/>
          <w:b/>
          <w:bCs/>
          <w:color w:val="2B2B2B"/>
          <w:sz w:val="24"/>
          <w:szCs w:val="24"/>
          <w:lang w:eastAsia="ru-RU"/>
        </w:rPr>
        <w:t>Статья 64.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назначает выборы в Жогорку Кенеш в предусмотренных настоящей Конституцией случаях; принимает решение о назначении досрочных выборов в Жогорку Кенеш в порядке и случаях, предусмотренных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назначает выборы в местные кенеши; в предусмотренных законом случаях и порядке осуществляет роспуск местных кенешей.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подписывает и обнародует законы; возвращает законы с возражениями в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вправе созвать в необходимых случаях внеочередное заседание Жогорку Кенеша и определить вопросы, подлежащие рассмотрению;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вправе выступать на заседаниях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представляет Жогорку Кенешу кандидатуры для избрания на должности судей Верховного суда и Конституционной палаты Верховного суда по предложению Совета по отбору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представляет Жогорку Кенешу для освобождения от должности судей Верховного суда и Конституционной палаты Верховного суда по предложению дисциплинарной комиссии при Совете судей или Совета судей в случаях, предусмотренных настоящей Конституцией и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назначает судей местных судов по предложению Совета по отбору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освобождает судей местных судов по предложению дисциплинарной комиссии при Совете судей или Совета судей в случаях, предусмотренных настоящей Конституцией и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Жогорку Кенеша либо по инициативе одной трети от общего числа депутатов Жогорку Кенеша, одобренной двумя третями депутатов Жогорку Кенеша; по предложению Генерального прокурора назначает и освобождает от должности его заместителей;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назначает и освобождает от должности членов Правительства - руководителей государственных органов, ведающих вопросами обороны, национальной безопасности, а также их заместителей.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вносит в Жогорку Кенеш для избрания и освобождения от должности кандидатуры одной трети членов Центральной комиссии по выборам и проведению референдумов;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вносит в Жогорку Кенеш для избрания и освобождения от должности кандидатуры одной трети членов Счетной палаты;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4)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представляет Кыргызскую Республику внутри страны и за ее пределами;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ведет переговоры и подписывает по согласованию с Премьер-министром международные договоры; вправе передавать указанные полномочия Премьер-министру, членам Правительства и другим должностным лицам;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подписывает ратификационные грамоты и грамоты о присоединении;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назначает по согласованию с Премьер-министром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Президент решает вопросы принятия в гражданство и выхода из гражданства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возглавляет Совет безопасности, образуемый в соответствии с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при наличии основания, предусмотренного конституционным законом, предупреждает о возможности введения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объявляет общую или частичную мобилизацию; объявляет состояние войны в случае агрессии или непосредственной угрозы агрессии Кыргызской Республике и незамедлительно вносит этот вопрос на рассмотрение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объявляет в интересах защиты страны и безопасности ее граждан военное положение и незамедлительно вносит этот вопрос на рассмотрение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10. Президент: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награждает государственными наградами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присваивает почетные звания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присваивает высшие воинские звания, дипломатические ранги и иные специальные звания;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осуществляет помилование;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определяет структуру своего аппарата, утверждает его положение и назначает руководителя.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11. Президент осуществляет иные полномочия, предусмотренные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19"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4" w:name="st_65"/>
      <w:bookmarkEnd w:id="64"/>
      <w:r w:rsidRPr="00F12051">
        <w:rPr>
          <w:rFonts w:ascii="Arial" w:eastAsia="Times New Roman" w:hAnsi="Arial" w:cs="Arial"/>
          <w:b/>
          <w:bCs/>
          <w:color w:val="2B2B2B"/>
          <w:sz w:val="24"/>
          <w:szCs w:val="24"/>
          <w:lang w:eastAsia="ru-RU"/>
        </w:rPr>
        <w:lastRenderedPageBreak/>
        <w:t>Статья 65.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5" w:name="st_66"/>
      <w:bookmarkEnd w:id="65"/>
      <w:r w:rsidRPr="00F12051">
        <w:rPr>
          <w:rFonts w:ascii="Arial" w:eastAsia="Times New Roman" w:hAnsi="Arial" w:cs="Arial"/>
          <w:b/>
          <w:bCs/>
          <w:color w:val="2B2B2B"/>
          <w:sz w:val="24"/>
          <w:szCs w:val="24"/>
          <w:lang w:eastAsia="ru-RU"/>
        </w:rPr>
        <w:t>Статья 66.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Полномочия Президента могут быть прекращены досрочно в случае отставки по его заявлению, отрешения его от должности в предусмотренном настоящей Конституцией порядке, а также при невозможности осуществления полномочий по болезни или в случае его смерти.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6" w:name="st_67"/>
      <w:bookmarkEnd w:id="66"/>
      <w:r w:rsidRPr="00F12051">
        <w:rPr>
          <w:rFonts w:ascii="Arial" w:eastAsia="Times New Roman" w:hAnsi="Arial" w:cs="Arial"/>
          <w:b/>
          <w:bCs/>
          <w:color w:val="2B2B2B"/>
          <w:sz w:val="24"/>
          <w:szCs w:val="24"/>
          <w:lang w:eastAsia="ru-RU"/>
        </w:rPr>
        <w:t>Статья 67.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Президент может быть привлечен к уголовной ответственности после отрешения его от должности.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Президент может быть отрешен от должности только на основании выдвинутого Жогорку Кенешем обвинения в совершении преступления, подтвержденного заключением Генерального прокурора о наличии в действиях Президента признаков преступления.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Решение Жогорку Кенеша о выдвижении обвинения против Президента для отрешения его от должности должно быть принято большинством от общего числа депутатов Жогорку Кенеша по инициативе не менее одной трети от общего числа депутатов и только при наличии заключения специальной комиссии, образованной Жогорку Кенешем.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Решение Жогорку Кенеша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68"/>
      <w:bookmarkEnd w:id="67"/>
      <w:r w:rsidRPr="00F12051">
        <w:rPr>
          <w:rFonts w:ascii="Arial" w:eastAsia="Times New Roman" w:hAnsi="Arial" w:cs="Arial"/>
          <w:b/>
          <w:bCs/>
          <w:color w:val="2B2B2B"/>
          <w:sz w:val="24"/>
          <w:szCs w:val="24"/>
          <w:lang w:eastAsia="ru-RU"/>
        </w:rPr>
        <w:t>Статья 68.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 случае досрочного прекращения Президентом своих полномочий по указанным в настоящей Конституции причинам его полномочия до избрания нового Президента исполняет Торага Жогорку Кенеша. В случае невозможности исполнения полномочий Президента Торага Жогорку Кенеша полномочия Президента исполняет Премьер-министр или лицо, исполняющее обязанности Премьер-министра.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Досрочные выборы Президента проводятся в трехмесячный срок со дня прекращения полномочий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 xml:space="preserve">2. Должностные лица, исполняющие полномочия Президента, не вправе назначать досрочные выборы в Жогорку Кенеш, отправлять Правительство в </w:t>
      </w:r>
      <w:r w:rsidRPr="00F12051">
        <w:rPr>
          <w:rFonts w:ascii="Arial" w:eastAsia="Times New Roman" w:hAnsi="Arial" w:cs="Arial"/>
          <w:color w:val="2B2B2B"/>
          <w:sz w:val="24"/>
          <w:szCs w:val="24"/>
          <w:lang w:eastAsia="ru-RU"/>
        </w:rPr>
        <w:lastRenderedPageBreak/>
        <w:t>отставку, быть кандидатом на должность Президента на досрочных выборах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0"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8" w:name="st_69"/>
      <w:bookmarkEnd w:id="68"/>
      <w:r w:rsidRPr="00F12051">
        <w:rPr>
          <w:rFonts w:ascii="Arial" w:eastAsia="Times New Roman" w:hAnsi="Arial" w:cs="Arial"/>
          <w:b/>
          <w:bCs/>
          <w:color w:val="2B2B2B"/>
          <w:sz w:val="24"/>
          <w:szCs w:val="24"/>
          <w:lang w:eastAsia="ru-RU"/>
        </w:rPr>
        <w:t>Статья 69.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Все бывшие президенты, кроме отрешенных от должности в установленном статьей 67 настоящей Конституции порядке, имеют звание экс-президента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Статус экс-президента устанавливается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ЧЕТВЕРТЫЙ</w:t>
      </w:r>
      <w:r w:rsidRPr="00F12051">
        <w:rPr>
          <w:rFonts w:ascii="Arial" w:eastAsia="Times New Roman" w:hAnsi="Arial" w:cs="Arial"/>
          <w:b/>
          <w:bCs/>
          <w:color w:val="2B2B2B"/>
          <w:sz w:val="24"/>
          <w:szCs w:val="24"/>
          <w:lang w:eastAsia="ru-RU"/>
        </w:rPr>
        <w:br/>
        <w:t>ЗАКОНОДАТЕЛЬНАЯ ВЛАСТЬ КЫРГЫЗСКОЙ РЕСПУБЛИКИ</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Глава первая</w:t>
      </w:r>
      <w:r w:rsidRPr="00F12051">
        <w:rPr>
          <w:rFonts w:ascii="Arial" w:eastAsia="Times New Roman" w:hAnsi="Arial" w:cs="Arial"/>
          <w:b/>
          <w:bCs/>
          <w:color w:val="2B2B2B"/>
          <w:sz w:val="24"/>
          <w:szCs w:val="24"/>
          <w:lang w:eastAsia="ru-RU"/>
        </w:rPr>
        <w:br/>
        <w:t>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9" w:name="st_70"/>
      <w:bookmarkEnd w:id="69"/>
      <w:r w:rsidRPr="00F12051">
        <w:rPr>
          <w:rFonts w:ascii="Arial" w:eastAsia="Times New Roman" w:hAnsi="Arial" w:cs="Arial"/>
          <w:b/>
          <w:bCs/>
          <w:color w:val="2B2B2B"/>
          <w:sz w:val="24"/>
          <w:szCs w:val="24"/>
          <w:lang w:eastAsia="ru-RU"/>
        </w:rPr>
        <w:t>Статья 70.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 - парламент Кыргызской Республики - является высшим представительным органом, осуществляющим законодательную власть и контрольные функции в пределах своих полномочий.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Жогорку Кенеш состоит из 120 депутатов, избираемых сроком на 5 лет по пропорциональной системе.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 результатам выборов политической партии может быть предоставлено не более 65 депутатских мандатов в парламенте.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Депутатом Жогорку Кенеша может быть избран гражданин Кыргызской Республики, достигший на день выборов 21 года, обладающий избирательным правом.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избрания депутатов Жогорку Кенеша, включая избирательный порог для прохождения в парламент, определяется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Депутаты Жогорку Кенеша объединяются во фракции.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Парламентским большинством считается фракция или коалиция фракций, официально объявившая о создании коалиции фракций в Жогорку Кенеше, имеющая более половины депутатских мандатов.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Парламентской оппозицией считаются фракция или фракции, не входящие в состав парламентского большинства и объявившие о своей оппозиции по отношению к нему.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Решение о выходе из коалиции фракций парламентского большинства принимается фракцией не менее чем двумя третями от общего числа депутатов фракции. Решение фракции оформляется ее постановлением и подписывается каждым членом фракции, проголосовавшим за выход.</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1"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0" w:name="st_71"/>
      <w:bookmarkEnd w:id="70"/>
      <w:r w:rsidRPr="00F12051">
        <w:rPr>
          <w:rFonts w:ascii="Arial" w:eastAsia="Times New Roman" w:hAnsi="Arial" w:cs="Arial"/>
          <w:b/>
          <w:bCs/>
          <w:color w:val="2B2B2B"/>
          <w:sz w:val="24"/>
          <w:szCs w:val="24"/>
          <w:lang w:eastAsia="ru-RU"/>
        </w:rPr>
        <w:lastRenderedPageBreak/>
        <w:t>Статья 71.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 собирается на свою первую сессию не позднее 15 дней после определения результатов выборов.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Первое заседание Жогорку Кенеша открывает старейший по возрасту депутат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Со дня первого заседания Жогорку Кенеша полномочия Жогорку Кенеша прежнего созыва прекращаются.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Полномочия депутатов Жогорку Кенеша начинаются со дня принятия ими присяги.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1" w:name="st_72"/>
      <w:bookmarkEnd w:id="71"/>
      <w:r w:rsidRPr="00F12051">
        <w:rPr>
          <w:rFonts w:ascii="Arial" w:eastAsia="Times New Roman" w:hAnsi="Arial" w:cs="Arial"/>
          <w:b/>
          <w:bCs/>
          <w:color w:val="2B2B2B"/>
          <w:sz w:val="24"/>
          <w:szCs w:val="24"/>
          <w:lang w:eastAsia="ru-RU"/>
        </w:rPr>
        <w:t>Статья 72.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Привлечение депутата к уголовной ответственности допускается с согласия большинства от общего числа депутатов Жогорку Кенеша, за исключением случаев совершения особо тяжких преступлений.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 исключением случаев, предусмотренных частью 3 настоящей статьи, депутат Жогорку Кенеша не может совмещать депутатскую деятельность с иной государственной или муниципальной службой, не может осуществлять предпринимательскую деятельность, входить в состав руководящего органа или наблюдательного совета коммерческой организации.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Депутат Жогорку Кенеша может заниматься научной, педагогической и иной творческой деятельностью.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Депутат Жогорку Кенеша может быть назначен на должность Премьер-министра или первого вице-премьер-министра с сохранением депутатского мандата и права голосования на пленарных заседаниях Жогорку Кенеша. Порядок и условия реализации и ограничений других полномочий депутата, назначенного на должность Премьер-министра или первого вице-премьер-министра, определяются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Отставка, освобождение от должности и прекращение исполнения обязанностей Премьер-министра или первого вице-премьер-министра депутатом Жогорку Кенеша влечет восстановление его депутатских полномочий в полном объеме.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2"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2" w:name="st_73"/>
      <w:bookmarkEnd w:id="72"/>
      <w:r w:rsidRPr="00F12051">
        <w:rPr>
          <w:rFonts w:ascii="Arial" w:eastAsia="Times New Roman" w:hAnsi="Arial" w:cs="Arial"/>
          <w:b/>
          <w:bCs/>
          <w:color w:val="2B2B2B"/>
          <w:sz w:val="24"/>
          <w:szCs w:val="24"/>
          <w:lang w:eastAsia="ru-RU"/>
        </w:rPr>
        <w:t>Статья 73.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Депутат Жогорку Кенеша не связан императивным мандатом. Отзыв депутата не допускается.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Полномочия депутата Жогорку Кенеша прекращаются одновременно с прекращением деятельности соответствующего созыва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Полномочия депутата Жогорку Кенеша помимо основания, предусмотренного в части 2 настоящей статьи, прекращаются досрочно в случаях: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подачи им письменного заявления о сложении депутатских полномочий или выходе из фракции;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2) выхода из гражданства либо приобретения иного гражданства;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перехода на работу или неоставления им работы, не совместимой с выполнением депутатских полномочий;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признания выборов недействительными;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выезда на постоянное жительство за пределы Кыргызской Республики; признания депутата судом недееспособным;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вступления в законную силу обвинительного приговора суда в отношении него;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отсутствия на заседаниях Жогорку Кенеша без уважительных причин 30 и более рабочих дней в течение одной сессии;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вступления в законную силу решения суда об объявлении его безвестно отсутствующим или умершим;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смерти депутата.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Порядок замещения вакантного мандата, образовавшегося вследствие досрочного прекращения полномочий депутата, определяется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Глава вторая</w:t>
      </w:r>
      <w:r w:rsidRPr="00F12051">
        <w:rPr>
          <w:rFonts w:ascii="Arial" w:eastAsia="Times New Roman" w:hAnsi="Arial" w:cs="Arial"/>
          <w:b/>
          <w:bCs/>
          <w:color w:val="2B2B2B"/>
          <w:sz w:val="24"/>
          <w:szCs w:val="24"/>
          <w:lang w:eastAsia="ru-RU"/>
        </w:rPr>
        <w:br/>
        <w:t>Полномочия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3" w:name="st_74"/>
      <w:bookmarkEnd w:id="73"/>
      <w:r w:rsidRPr="00F12051">
        <w:rPr>
          <w:rFonts w:ascii="Arial" w:eastAsia="Times New Roman" w:hAnsi="Arial" w:cs="Arial"/>
          <w:b/>
          <w:bCs/>
          <w:color w:val="2B2B2B"/>
          <w:sz w:val="24"/>
          <w:szCs w:val="24"/>
          <w:lang w:eastAsia="ru-RU"/>
        </w:rPr>
        <w:t>Статья 74.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принимает закон о назначении референдума;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назначает выборы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вносит изменения в настоящую Конституцию;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принимает законы;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ратифицирует и денонсирует международные договоры в порядке, определяемом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решает вопросы об изменении государственных границ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утверждает республиканский бюджет и отчет о его исполнении;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решает вопросы административно-территориального устройства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издает акты об амнистии.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утверждает программу деятельности Правительства, определяет структуру и состав Правительства, за исключением членов Правительства руководителей государственных органов, ведающих вопросами обороны и национальной безопасности;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утверждает общегосударственные программы развития Кыргызской Республики, внесенные Правительством;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принимает решение о доверии Правительству;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принимает решение о выражении недоверия Правительству.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по представлению Президента избирает судей Верховного суда и Конституционной палаты Верховного суда; в случаях, предусмотренных настоящей Конституцией и конституционным законом, освобождает их от должности по представлению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утверждает состав Совета по отбору судей в порядке, предусмотренном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избирает по представлению Президента председателя Национального банка; освобождает его от должности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избирает членов Центральной комиссии по выборам и проведению референдумов: одну треть состава - по представлению 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избирает членов Счетной палаты: одну треть состава - по представлению 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избирает и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избирает и в случаях, предусмотренных законом, освобождает от должности по представлению Акыйкатчы (Омбудсмена) заместителей Акыйкатчы (Омбудсмена); дает согласие на привлечение их к уголовной ответственности;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по представлению Президента дает согласие на назначение Генерального прокурора; дает согласие на привлечение его к уголовной ответственности; дает согласие на освобождение от должности Генерального прокурора не менее чем половиной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вводит чрезвычайное положение в случаях и порядке, предусмотренных конституционным законом; утверждает или отменяет указы Президента по этому вопросу;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решает вопросы войны и мира; введения военного положения; объявления состояния войны; утверждения или отмены указы Президента по этим вопросам;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устанавливает воинские звания, дипломатические ранги и иные специальные звания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учреждает государственные награды и почетные звания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заслушивает выступления Президента, представителей иностранных государств, международных организаций;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заслушивает ежегодный доклад Акыйкатчы (Омбудсмена);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заслушивает ежегодные отчеты Премьер-министра, Генерального прокурора, председателя Национального банка, председателя Счетной палаты.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Жогорку Кенеш в порядке, предусмотренном настоящей Конституцией, выдвигает обвинение против Президента; принимает решение об отрешении Президента от должности.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Заслушивание ежегодных отчетов и докладов должностных лиц, указанных в настоящей статье, осуществляется с учетом положений настоящей Конституции и законов о самостоятельности и независимости государственных органов и их должностных лиц.</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Жогорку Кенеш осуществляет иные полномочия, предусмотренные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3"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4" w:name="st_75"/>
      <w:bookmarkEnd w:id="74"/>
      <w:r w:rsidRPr="00F12051">
        <w:rPr>
          <w:rFonts w:ascii="Arial" w:eastAsia="Times New Roman" w:hAnsi="Arial" w:cs="Arial"/>
          <w:b/>
          <w:bCs/>
          <w:color w:val="2B2B2B"/>
          <w:sz w:val="24"/>
          <w:szCs w:val="24"/>
          <w:lang w:eastAsia="ru-RU"/>
        </w:rPr>
        <w:t>Статья 75.</w:t>
      </w: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 избирает из своего состава Торага Жогорку Кенеша и его заместителей.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Заместители Торага Жогорку Кенеша избираются в количестве и порядке, обеспечивающих их избрание из числа депутатов, входящих в состав парламентской оппозиции.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Торага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ведет заседания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осуществляет общее руководство подготовкой вопросов к рассмотрению на заседаниях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подписывает акты, принятые Жогорку Кенешем;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представляет Жогорку Кенеш в Кыргызской Республике и за ее пределами, обеспечивает взаимодействие Жогорку Кенеша с Президентом, Правительством, органами судебной власти и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осуществляет общее руководство и контроль за деятельностью аппарата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осуществляет иные полномочия по организации деятельности Жогорку Кенеша, возложенные на него Регламентом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3. Торага Жогорку Кенеша избирается тайным голосованием большинством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Торага Жогорку Кенеша подотчетен Жогорку Кенешу и может быть отозван по решению Жогорку Кенеша, принятому большинством не менее двух третей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Утрата коалицией фракций статуса парламентского большинства влечет за собой необходимость подтверждения полномочий Торага Жогорку Кенеша большинством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4"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5" w:name="st_76"/>
      <w:bookmarkEnd w:id="75"/>
      <w:r w:rsidRPr="00F12051">
        <w:rPr>
          <w:rFonts w:ascii="Arial" w:eastAsia="Times New Roman" w:hAnsi="Arial" w:cs="Arial"/>
          <w:b/>
          <w:bCs/>
          <w:color w:val="2B2B2B"/>
          <w:sz w:val="24"/>
          <w:szCs w:val="24"/>
          <w:lang w:eastAsia="ru-RU"/>
        </w:rPr>
        <w:t>Статья 76.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 из числа депутатов образует комитеты, а также временные комиссии; формирует их составы; при этом председателями комитетов по вопросам бюджета и правопорядка являются представители парламентской оппозиции.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Комитеты Жогорку Кенеша осуществляют подготовку и предварительное рассмотрение вопросов, отнесенных к полномочиям Жогорку Кенеша, контролируют проведение в жизнь законов и решений, принятых Жогорку Кенешем.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Дача согласия Жогорку Кенеша на избрание, назначение и освобождение от государственной должности производятся при наличии заключения соответствующих комитетов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6" w:name="st_77"/>
      <w:bookmarkEnd w:id="76"/>
      <w:r w:rsidRPr="00F12051">
        <w:rPr>
          <w:rFonts w:ascii="Arial" w:eastAsia="Times New Roman" w:hAnsi="Arial" w:cs="Arial"/>
          <w:b/>
          <w:bCs/>
          <w:color w:val="2B2B2B"/>
          <w:sz w:val="24"/>
          <w:szCs w:val="24"/>
          <w:lang w:eastAsia="ru-RU"/>
        </w:rPr>
        <w:t>Статья 77.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Сессии Жогорку Кенеша осуществляются в форме заседаний и проводятся с первого рабочего дня сентября по последний рабочий день июня следующего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Заседания Жогорку Кенеша проводятся открыто, если характер рассматриваемых вопросов не требует проведения закрытых заседаний.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Внеочередные сессии Жогорку Кенеша созываются Торага Жогорку Кенеша по предложению Президента, Правительства или не менее одной трети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Заседание Жогорку Кенеша правомочно при условии присутствия на нем большинства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Решения Жогорку Кенеша принимаются на заседаниях путем голосования депутатов и оформляются постановлениями.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7" w:name="st_78"/>
      <w:bookmarkEnd w:id="77"/>
      <w:r w:rsidRPr="00F12051">
        <w:rPr>
          <w:rFonts w:ascii="Arial" w:eastAsia="Times New Roman" w:hAnsi="Arial" w:cs="Arial"/>
          <w:b/>
          <w:bCs/>
          <w:color w:val="2B2B2B"/>
          <w:sz w:val="24"/>
          <w:szCs w:val="24"/>
          <w:lang w:eastAsia="ru-RU"/>
        </w:rPr>
        <w:t>Статья 78.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Жогорку Кенеш может принять решение о самороспуске.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Решение о самороспуске может быть принято большинством не менее двух третей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3. Президент в пятидневный срок со дня самороспуска Жогорку Кенеша назначает досрочные выборы. При этом выборы должны быть проведены не позднее 45 дней со дня назначения досрочных выборов.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Глава третья</w:t>
      </w:r>
      <w:r w:rsidRPr="00F12051">
        <w:rPr>
          <w:rFonts w:ascii="Arial" w:eastAsia="Times New Roman" w:hAnsi="Arial" w:cs="Arial"/>
          <w:b/>
          <w:bCs/>
          <w:color w:val="2B2B2B"/>
          <w:sz w:val="24"/>
          <w:szCs w:val="24"/>
          <w:lang w:eastAsia="ru-RU"/>
        </w:rPr>
        <w:br/>
        <w:t>Законодательная деятельность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8" w:name="st_79"/>
      <w:bookmarkEnd w:id="78"/>
      <w:r w:rsidRPr="00F12051">
        <w:rPr>
          <w:rFonts w:ascii="Arial" w:eastAsia="Times New Roman" w:hAnsi="Arial" w:cs="Arial"/>
          <w:b/>
          <w:bCs/>
          <w:color w:val="2B2B2B"/>
          <w:sz w:val="24"/>
          <w:szCs w:val="24"/>
          <w:lang w:eastAsia="ru-RU"/>
        </w:rPr>
        <w:t>Статья 79.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Право законодательной инициативы принадлежит: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10 тысячам избирателей (народная инициатива);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депутату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Правительству.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9" w:name="st_80"/>
      <w:bookmarkEnd w:id="79"/>
      <w:r w:rsidRPr="00F12051">
        <w:rPr>
          <w:rFonts w:ascii="Arial" w:eastAsia="Times New Roman" w:hAnsi="Arial" w:cs="Arial"/>
          <w:b/>
          <w:bCs/>
          <w:color w:val="2B2B2B"/>
          <w:sz w:val="24"/>
          <w:szCs w:val="24"/>
          <w:lang w:eastAsia="ru-RU"/>
        </w:rPr>
        <w:t>Статья 80.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Законопроекты вносятся в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Законопроекты, определенные Правительством как неотложные, рассматриваются Жогорку Кенешем во внеочередном порядке.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Проекты законов, предусматривающие увеличение расходов, покрываемых за счет государственного бюджета, могут быть приняты Жогорку Кенешем после определения Правительством источника финансирования.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Законы принимаются Жогорку Кенешем в трех чтениях.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Законы, решения Жогорку Кенеша принимаются большинством от числа присутствующих депутатов, но не менее чем 50 голосами депутатов Жогорку Кенеша, если иное не предусмотрено в настоящей Конституции.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Запрещается принятие конституционного закона, закона об изменении государственной границы во время чрезвычайного и военного положения.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0" w:name="st_81"/>
      <w:bookmarkEnd w:id="80"/>
      <w:r w:rsidRPr="00F12051">
        <w:rPr>
          <w:rFonts w:ascii="Arial" w:eastAsia="Times New Roman" w:hAnsi="Arial" w:cs="Arial"/>
          <w:b/>
          <w:bCs/>
          <w:color w:val="2B2B2B"/>
          <w:sz w:val="24"/>
          <w:szCs w:val="24"/>
          <w:lang w:eastAsia="ru-RU"/>
        </w:rPr>
        <w:t>Статья 81.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Принятый Жогорку Кенешем закон в течение 14 дней направляется Президенту для подписания.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 Законы о республиканском бюджете, налогах подлежат обязательному подписанию, за исключением случаев обращения Премьер-министра о возвращении таких законов без подписания.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 xml:space="preserve">3. Если при повторном рассмотрении конституционный закон или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дней со дня поступления. В случае неподписания в установленный срок конституционного закона или закона, одобренного в ранее </w:t>
      </w:r>
      <w:r w:rsidRPr="00F12051">
        <w:rPr>
          <w:rFonts w:ascii="Arial" w:eastAsia="Times New Roman" w:hAnsi="Arial" w:cs="Arial"/>
          <w:color w:val="2B2B2B"/>
          <w:sz w:val="24"/>
          <w:szCs w:val="24"/>
          <w:lang w:eastAsia="ru-RU"/>
        </w:rPr>
        <w:lastRenderedPageBreak/>
        <w:t>принятой редакции, такой закон подписывается Торага Жогорку Кенеша не позднее 10 дней и подлежит опубликованию.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5"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1" w:name="st_82"/>
      <w:bookmarkEnd w:id="81"/>
      <w:r w:rsidRPr="00F12051">
        <w:rPr>
          <w:rFonts w:ascii="Arial" w:eastAsia="Times New Roman" w:hAnsi="Arial" w:cs="Arial"/>
          <w:b/>
          <w:bCs/>
          <w:color w:val="2B2B2B"/>
          <w:sz w:val="24"/>
          <w:szCs w:val="24"/>
          <w:lang w:eastAsia="ru-RU"/>
        </w:rPr>
        <w:t>Статья 82.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в законе о порядке введения его в действие.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ПЯТЫЙ</w:t>
      </w:r>
      <w:r w:rsidRPr="00F12051">
        <w:rPr>
          <w:rFonts w:ascii="Arial" w:eastAsia="Times New Roman" w:hAnsi="Arial" w:cs="Arial"/>
          <w:b/>
          <w:bCs/>
          <w:color w:val="2B2B2B"/>
          <w:sz w:val="24"/>
          <w:szCs w:val="24"/>
          <w:lang w:eastAsia="ru-RU"/>
        </w:rPr>
        <w:br/>
        <w:t>ИСПОЛНИТЕЛЬНАЯ ВЛАСТЬ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2" w:name="st_83"/>
      <w:bookmarkEnd w:id="82"/>
      <w:r w:rsidRPr="00F12051">
        <w:rPr>
          <w:rFonts w:ascii="Arial" w:eastAsia="Times New Roman" w:hAnsi="Arial" w:cs="Arial"/>
          <w:b/>
          <w:bCs/>
          <w:color w:val="2B2B2B"/>
          <w:sz w:val="24"/>
          <w:szCs w:val="24"/>
          <w:lang w:eastAsia="ru-RU"/>
        </w:rPr>
        <w:t>Статья 83.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Исполнительную власть в Кыргызской Республике осуществляют Правительство, подчиненные ему министерства, государственные комитеты, административные ведомства и местные государственные администрации.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Правительство является высшим органом исполнительной власти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Правительство возглавляется Премьер-министром. Правительство состоит из Премьер-министра, вице-премьер-министров, министров и председателей государственных комитетов.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Структура Правительства включает в себя министерства и государственные комитеты.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3" w:name="st_84"/>
      <w:bookmarkEnd w:id="83"/>
      <w:r w:rsidRPr="00F12051">
        <w:rPr>
          <w:rFonts w:ascii="Arial" w:eastAsia="Times New Roman" w:hAnsi="Arial" w:cs="Arial"/>
          <w:b/>
          <w:bCs/>
          <w:color w:val="2B2B2B"/>
          <w:sz w:val="24"/>
          <w:szCs w:val="24"/>
          <w:lang w:eastAsia="ru-RU"/>
        </w:rPr>
        <w:t>Статья 84.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Фракция, имеющая более половины депутатских мандатов, или коалиция фракций с ее участием в течение 25 рабочих дней со дня первого заседания Жогорку Кенеша нового созыва выдвигает кандидата на должность Премьер-министра.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Кандидат на должность Премьер-министра вносит в Жогорку Кенеш программу, структуру и состав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 случае если до истечения вышеуказанного срока Жогорку Кенеш не утвердит программу, не определит структуру и состав Правительства либо если по результатам выборов ни одна из политических партий не получит более половины депутатских мандатов, Президент предлагает одной из фракций в течение 25 рабочих дней сформировать парламентское большинство и выдвинуть кандидатуру на должность Премьер-министра.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Если до истечения вышеуказанного срока Жогорку Кенеш не утвердит программу, не определит структуру и состав Правительства, Президент предлагает второй фракции в течение 15 рабочих дней сформировать парламентское большинство и выдвинуть кандидатуру на должность Премьер-министра.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Если до истечения вышеуказанного срока Жогорку Кенеш не утвердит программу, не определит структуру и состав Правительства, фракции по своей инициативе в течение 15 рабочих дней должны сформировать парламентское большинство и выдвинуть кандидатуру на должность Премьер-министра.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Президент в трехдневный срок издает указ о назначении Премьер-министра и остальных членов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 случае если Президент в вышеуказанный срок не издает указ о назначении Премьер-министра и членов Правительства, они считаются назначенными.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В случае если в установленном настоящей Конституцией порядке не будет утверждена программа, определены структура и состав Правительства, Президент назначает досрочные выборы в Жогорку Кенеш. В этом случае Правительство исполняет свои обязанности до формирования Правительства новым созывом Жогорку Кенеша в порядке, предусмотренном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Утрата коалицией фракций статуса парламентского большинства влечет за собой отставку Правительства и формирование его нового состава в порядке и сроки, предусмотренные настоящей статьей. До формирования нового состава Правительства Премьер-министр и члены Правительства продолжают исполнять свои обязанности.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6"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4" w:name="st_85"/>
      <w:bookmarkEnd w:id="84"/>
      <w:r w:rsidRPr="00F12051">
        <w:rPr>
          <w:rFonts w:ascii="Arial" w:eastAsia="Times New Roman" w:hAnsi="Arial" w:cs="Arial"/>
          <w:b/>
          <w:bCs/>
          <w:color w:val="2B2B2B"/>
          <w:sz w:val="24"/>
          <w:szCs w:val="24"/>
          <w:lang w:eastAsia="ru-RU"/>
        </w:rPr>
        <w:t>Статья 85.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Правительство в своей деятельности подотчетно Жогорку Кенешу и ответственно перед ним в пределах, предусмотренных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Премьер-министр ежегодно представляет в Жогорку Кенеш отчет о работе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Жогорку Кенеш по инициативе одной трети от общего числа депутатов Жогорку Кенеша может рассмотреть вопрос о выражении недоверия Правительству.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Постановление о выражении недоверия Правительству принимается большинством голосов от общего числа депутатов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Вопрос о недоверии Правительству не может рассматриваться Жогорку Кенешем за шесть месяцев до очередных выборов Президента.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После выражения недоверия Правительству Президент вправе принять решение об отставке Правительства либо не согласиться с решением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В случае если Жогорку Кенеш в течение 3 месяцев повторно примет решение о выражении недоверия Правительству, Президент отправляет Правительство в отставку.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5" w:name="st_86"/>
      <w:bookmarkEnd w:id="85"/>
      <w:r w:rsidRPr="00F12051">
        <w:rPr>
          <w:rFonts w:ascii="Arial" w:eastAsia="Times New Roman" w:hAnsi="Arial" w:cs="Arial"/>
          <w:b/>
          <w:bCs/>
          <w:color w:val="2B2B2B"/>
          <w:sz w:val="24"/>
          <w:szCs w:val="24"/>
          <w:lang w:eastAsia="ru-RU"/>
        </w:rPr>
        <w:t>Статья 86.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Премьер-министр не чаще двух раз в год может поставить перед Жогорку Кенешем вопрос о доверии Правительству. В случае отказа Жогорку Кенешем в доверии Правительству Президент в течение 5 рабочих дней принимает решение об отставке Правительства либо назначает досрочные выборы в Жогорку Кенеш.</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В случае отставки Правительство продолжает осуществлять полномочия до формирования нового состава Правительства в порядке и сроки, предусмотренные настоящей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7"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6" w:name="st_87"/>
      <w:bookmarkEnd w:id="86"/>
      <w:r w:rsidRPr="00F12051">
        <w:rPr>
          <w:rFonts w:ascii="Arial" w:eastAsia="Times New Roman" w:hAnsi="Arial" w:cs="Arial"/>
          <w:b/>
          <w:bCs/>
          <w:color w:val="2B2B2B"/>
          <w:sz w:val="24"/>
          <w:szCs w:val="24"/>
          <w:lang w:eastAsia="ru-RU"/>
        </w:rPr>
        <w:t>Статья 87.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Со дня первого заседания Жогорку Кенеша нового созыва Правительство считается ушедшим в отставку.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Премьер-министр, Правительство или отдельный член Правительства вправе подать прошение об отставке. Отставка принимается или отклоняется Президентом.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Принятие отставки Премьер-министра влечет за собой отставку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До формирования Правительства Премьер-министр и члены Правительства продолжают исполнять свои обязанности.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 случае отставки Правительства новый состав Правительства должен быть сформирован в порядке и сроки, предусмотренные настоящей Конституцией. Отсчет срока для внесения Президенту кандидатуры для назначения на должность Премьер-министра начинается со дня принятия Президентом отставки Премьер-министра или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Член Правительства, за исключением членов Правительства - руководителей государственных органов, ведающих вопросами обороны и национальной безопасности, может быть освобожден от занимаемой должности по представлению Премьер-министра. В случае если в течение 5 рабочих дней после получения указанного представления Президент не издает указ об освобождении члена Правительства от занимаемой должности, Премьер-министр после консультации с лидерами фракций парламентского большинства вправе освободить члена Правительства от занимаемой должности своим решением.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 случае отставки либо освобождения от должности члена Правительства Премьер-министр в течение 5 рабочих дней вносит в Жогорку Кенеш кандидатуру на вакантную должность. Одобренный Жогорку Кенешем кандидат назначается Президентом на соответствующую должность члена Правительства. В случае если в течение 3 рабочих дней со дня получения решения Жогорку Кенеша об одобрении кандидатуры Президент не издает указ о назначении члена Правительства, он считается назначенным.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8"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7" w:name="st_88"/>
      <w:bookmarkEnd w:id="87"/>
      <w:r w:rsidRPr="00F12051">
        <w:rPr>
          <w:rFonts w:ascii="Arial" w:eastAsia="Times New Roman" w:hAnsi="Arial" w:cs="Arial"/>
          <w:b/>
          <w:bCs/>
          <w:color w:val="2B2B2B"/>
          <w:sz w:val="24"/>
          <w:szCs w:val="24"/>
          <w:lang w:eastAsia="ru-RU"/>
        </w:rPr>
        <w:t>Статья 88.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Правительство: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обеспечивает исполнение Конституции и законов;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реализует внутреннюю и внешнюю политику государства;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3) осуществляет меры по обеспечению законности, прав и свобод граждан, охране общественного порядка, борьбе с преступностью;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обеспечивает реализацию мер по охране государственного суверенитета, территориальной целостности, защите конституционного строя, а также мер по укреплению обороноспособности, национальной безопасности и правопорядка;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обеспечивает проведение финансовой, ценовой, тарифной, инвестиционной и налоговой политики;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разрабатывает и представляет Жогорку Кенешу республиканский бюджет и обеспечивает его исполнение; представляет Жогорку Кенешу отчет об исполнении республиканского бюджета;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осуществляет меры по обеспечению равных условий развития всех форм собственности и их защите, по управлению объектами государственной собственности;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обеспечивает проведение единой государственной политики в социально-экономической и культурной сферах;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разрабатывает и реализует общегосударственные программы экономического, социального, научно-технического и культурного развития;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10) обеспечивает осуществление внешнеэкономической деятельности;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11) обеспечивает взаимодействие с гражданским обществом;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12) осуществляет иные полномочия, отнесенные к его ведению Конституцией 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Организация и порядок деятельности Правительства определяются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8" w:name="st_89"/>
      <w:bookmarkEnd w:id="88"/>
      <w:r w:rsidRPr="00F12051">
        <w:rPr>
          <w:rFonts w:ascii="Arial" w:eastAsia="Times New Roman" w:hAnsi="Arial" w:cs="Arial"/>
          <w:b/>
          <w:bCs/>
          <w:color w:val="2B2B2B"/>
          <w:sz w:val="24"/>
          <w:szCs w:val="24"/>
          <w:lang w:eastAsia="ru-RU"/>
        </w:rPr>
        <w:t>Статья 89.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Премьер-министр:</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руководит Правительством, несет персональную ответственность за его деятельность перед Жогорку Кенешем;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обеспечивает исполнение Конституции и законов всеми органами исполнительной власти;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ведет переговоры и подписывает международные договоры;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ведет заседания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подписывает постановления и распоряжения Правительства, обеспечивает их исполнение;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назначает и освобождает руководителей административных ведомств;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назначает и освобождает глав местных государственных администраций;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осуществляет иные полномочия, предусмотренные настоящей Конституцией и законами.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29"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9" w:name="st_90"/>
      <w:bookmarkEnd w:id="89"/>
      <w:r w:rsidRPr="00F12051">
        <w:rPr>
          <w:rFonts w:ascii="Arial" w:eastAsia="Times New Roman" w:hAnsi="Arial" w:cs="Arial"/>
          <w:b/>
          <w:bCs/>
          <w:color w:val="2B2B2B"/>
          <w:sz w:val="24"/>
          <w:szCs w:val="24"/>
          <w:lang w:eastAsia="ru-RU"/>
        </w:rPr>
        <w:t>Статья 90.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 На основе и во исполнение Конституции и законов Правительство издает постановления и распоряжения, обеспечивает их исполнение.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Постановления и распоряжения Правительства обязательны для исполнения на всей территории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Правительство руководит деятельностью министерств, государственных комитетов, административных ведомств, органов местной государственной администрации.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Правительство вправе отменять акты министерств, государственных комитетов, административных ведомств.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0" w:name="st_91"/>
      <w:bookmarkEnd w:id="90"/>
      <w:r w:rsidRPr="00F12051">
        <w:rPr>
          <w:rFonts w:ascii="Arial" w:eastAsia="Times New Roman" w:hAnsi="Arial" w:cs="Arial"/>
          <w:b/>
          <w:bCs/>
          <w:color w:val="2B2B2B"/>
          <w:sz w:val="24"/>
          <w:szCs w:val="24"/>
          <w:lang w:eastAsia="ru-RU"/>
        </w:rPr>
        <w:t>Статья 91.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назначения и освобождения глав местных государственных администраций определяется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Организация и деятельность местной государственной администрации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1" w:name="st_92"/>
      <w:bookmarkEnd w:id="91"/>
      <w:r w:rsidRPr="00F12051">
        <w:rPr>
          <w:rFonts w:ascii="Arial" w:eastAsia="Times New Roman" w:hAnsi="Arial" w:cs="Arial"/>
          <w:b/>
          <w:bCs/>
          <w:color w:val="2B2B2B"/>
          <w:sz w:val="24"/>
          <w:szCs w:val="24"/>
          <w:lang w:eastAsia="ru-RU"/>
        </w:rPr>
        <w:t>Статья 92.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Местные государственные администрации действуют на основе Конституции, законов, нормативных правовых актов Правительства.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ШЕСТОЙ</w:t>
      </w:r>
      <w:r w:rsidRPr="00F12051">
        <w:rPr>
          <w:rFonts w:ascii="Arial" w:eastAsia="Times New Roman" w:hAnsi="Arial" w:cs="Arial"/>
          <w:b/>
          <w:bCs/>
          <w:color w:val="2B2B2B"/>
          <w:sz w:val="24"/>
          <w:szCs w:val="24"/>
          <w:lang w:eastAsia="ru-RU"/>
        </w:rPr>
        <w:br/>
        <w:t>СУДЕБНАЯ ВЛАСТЬ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2" w:name="st_93"/>
      <w:bookmarkEnd w:id="92"/>
      <w:r w:rsidRPr="00F12051">
        <w:rPr>
          <w:rFonts w:ascii="Arial" w:eastAsia="Times New Roman" w:hAnsi="Arial" w:cs="Arial"/>
          <w:b/>
          <w:bCs/>
          <w:color w:val="2B2B2B"/>
          <w:sz w:val="24"/>
          <w:szCs w:val="24"/>
          <w:lang w:eastAsia="ru-RU"/>
        </w:rPr>
        <w:t>Статья 93.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Правосудие в Кыргызской Республике осуществляется только судом.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 предусмотренных законом случаях и порядке граждане Кыргызской Республики имеют право участвовать в отправлении правосудия.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Судебная власть осуществляется посредством конституционного, гражданского, уголовного, административного и иных форм судопроизводства.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Судебная система Кыргызской Республики устанавливается Конституцией и законами, состоит из Верховного суда и местных судов.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В составе Верховного суда действует Конституционная палата.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Законом могут учреждаться специализированные суды.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Создание чрезвычайных судов не допускается.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Организация и порядок деятельности судов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3" w:name="st_94"/>
      <w:bookmarkEnd w:id="93"/>
      <w:r w:rsidRPr="00F12051">
        <w:rPr>
          <w:rFonts w:ascii="Arial" w:eastAsia="Times New Roman" w:hAnsi="Arial" w:cs="Arial"/>
          <w:b/>
          <w:bCs/>
          <w:color w:val="2B2B2B"/>
          <w:sz w:val="24"/>
          <w:szCs w:val="24"/>
          <w:lang w:eastAsia="ru-RU"/>
        </w:rPr>
        <w:t>Статья 94.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Судьи независимы и подчиняются только Конституции и законам.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2. Судья обладает правом неприкосновенности и не может быть задержан или арестован, подвергнут обыску или личному досмотру, кроме случаев, когда он был застигнут на месте совершения преступления.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Никто не вправе требовать от судьи отчета по конкретному судебному делу.</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Судья обеспечивается соответственно его статусу социальными, материальными и иными гарантиями его независимости.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10 лет.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Судьи Верховного суда избираются до достижения предельного возраста.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Судьи Верховного суда из своего состава избирают председателя Верховного суда и его заместителей сроком на 3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Одно и то же лицо не может быть избрано председателем, заместителем председателя Верховного суда два срока подряд.</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Порядок избрания и освобождения председателя Верховного суда и его заместителей определяется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Судьей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Судьи местных судов назначаются Президентом по представлению Совета по отбору судей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Собрание судей местного суда из своего состава избирает председателя, заместителя председателя суда сроком на 3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Одно и то же лицо не может быть избрано председателем, заместителем председателя местного суда два срока подряд в одном и том же суде.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Верховного суда, Конституционной палаты Верховного суда и местных судов.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30"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4" w:name="st_95"/>
      <w:bookmarkEnd w:id="94"/>
      <w:r w:rsidRPr="00F12051">
        <w:rPr>
          <w:rFonts w:ascii="Arial" w:eastAsia="Times New Roman" w:hAnsi="Arial" w:cs="Arial"/>
          <w:b/>
          <w:bCs/>
          <w:color w:val="2B2B2B"/>
          <w:sz w:val="24"/>
          <w:szCs w:val="24"/>
          <w:lang w:eastAsia="ru-RU"/>
        </w:rPr>
        <w:t>Статья 95.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безупречности поведения судей является основанием для привлечения судьи к ответственности в порядке, определяемом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2. В случае нарушения требований безупречности судья освобождается от должности по предложению дисциплинарной комиссии при Совете судей в соответствии с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 указанным основаниям судьи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части 3 настоящей статьи. Освобождение от должности судей местных судов осуществляется Президентом.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Лицо, освобожденное от должности судьи в связи с нарушением им требований безупречности, не имеет права занимать в дальнейшем государственные и муниципальные должности, установленные законом, и лишается прав пользования льготами, установленными для судей и бывших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 случае смерти судьи, достижения предельного возраста, ухода в отставку или перехода на другую работу, объявления его умершим или безвестно отсутствующим, признания недееспособным, утраты гражданства, выхода из гражданства либо приобретения гражданства иного государства и в других случаях, не связанных с нарушением требований безупречности, полномочия судьи досрочно прекращаются по предложению Совета судей органом, его избравшим или назначившим, со дня появления основания в соответствии с конституционным законом. При этом судьи Верховного суда освобождаются от должности решением Жогорку Кенеша, принятым большинством от числа присутствующих депутатов, но не менее чем 50 голосами депутатов.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Временное отстранение от должности, привлечение судей к уголовной и административной ответственности, налагаемой в судебном порядке, допускается с согласия дисциплинарной комиссии при Совете судей в порядке, определяемом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Отбор кандидатов на должности судей местных судов осуществляется Советом по отбору судей в порядке, определяемом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Перевод (ротация) судей местных судов осуществляется Президентом по представлению Совета судей в порядке и случаях, определяемых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Совет по отбору судей формируется из судей и представителей гражданского общества.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Совет судей, парламентское большинство и парламентская оппозиция избирают по одной трети состава Совета по отбору судей соответственно.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Организация и деятельность Совета по отбору судей, его полномочия и порядок формирования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Дисциплинарная комиссия при Совете судей формируется Президентом, Жогорку Кенешем и Советом судей по одной трети состава комиссии соответственно. Созыв первого заседания дисциплинарной комиссии при Совете судей возлагается на председателя Совета судей после формирования не менее двух трети ее состава. В случае если в течение 10 рабочих дней первое заседание дисциплинарной комиссии при Совете судей не будет проведено, организацию его проведения осуществляет Президент. Общее количество членов, требования к кандидатам в члены дисциплинарной комиссии при Совете судей и иные вопросы организации деятельности комиссии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31"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lastRenderedPageBreak/>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5" w:name="st_96"/>
      <w:bookmarkEnd w:id="95"/>
      <w:r w:rsidRPr="00F12051">
        <w:rPr>
          <w:rFonts w:ascii="Arial" w:eastAsia="Times New Roman" w:hAnsi="Arial" w:cs="Arial"/>
          <w:b/>
          <w:bCs/>
          <w:color w:val="2B2B2B"/>
          <w:sz w:val="24"/>
          <w:szCs w:val="24"/>
          <w:lang w:eastAsia="ru-RU"/>
        </w:rPr>
        <w:t>Статья 96.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Верховный суд является высшим судебным органом по гражданским, уголовным, экономическим, административным и иным делам и осуществляет пересмотр судебных актов судов по обращениям участников судебного процесса в порядке, определяемом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Пленум Верховного суда дает разъяснения по вопросам судебной практики, которые обязательны для всех судов и судей Кыргызской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Акты Верховного суда являются окончательными и обжалованию не подлежат.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32"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6" w:name="st_97"/>
      <w:bookmarkEnd w:id="96"/>
      <w:r w:rsidRPr="00F12051">
        <w:rPr>
          <w:rFonts w:ascii="Arial" w:eastAsia="Times New Roman" w:hAnsi="Arial" w:cs="Arial"/>
          <w:b/>
          <w:bCs/>
          <w:color w:val="2B2B2B"/>
          <w:sz w:val="24"/>
          <w:szCs w:val="24"/>
          <w:lang w:eastAsia="ru-RU"/>
        </w:rPr>
        <w:t>Статья 97.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Конституционная палата Верховного суда является органом, осуществляющим конституционный контроль.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Судьей Конституционной палаты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Конституционная палата Верховного суда из своего состава избирает председателя, заместителя председателя сроком на 3 года.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Одно и то же лицо не может быть избрано председателем, заместителем председателя Конституционной палаты Верховного суда два срока подряд.</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Судьи Конституционной палаты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на основании предложения Совета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6. Конституционная палата Верховного суда: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признает неконституционными законы и иные нормативные правовые акты в случае их противоречия Конституции;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дает заключение о конституционности не вступивших в силу международных договоров, участницей которых является Кыргызская Республика;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дает заключение к проекту закона об изменениях в настоящую Конституцию.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7. Каждый вправе оспорить конституционность закона и иного нормативного правового акта, если считает, что ими нарушаются права и свободы, признаваемые Конституцией.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8. Решение Конституционной палаты Верховного суда является окончательным и обжалованию не подлежит.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9. Установление Конституционной палатой Верховного суда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актов.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10. Судебные акты,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11. Состав и порядок формирования Конституционной палаты Верховного суда, избрания и освобождения председателя, заместителя председателя Конституционной палаты, а также порядок осуществления конституционного судопроизводства определяются конституционным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7" w:name="st_98"/>
      <w:bookmarkEnd w:id="97"/>
      <w:r w:rsidRPr="00F12051">
        <w:rPr>
          <w:rFonts w:ascii="Arial" w:eastAsia="Times New Roman" w:hAnsi="Arial" w:cs="Arial"/>
          <w:b/>
          <w:bCs/>
          <w:color w:val="2B2B2B"/>
          <w:sz w:val="24"/>
          <w:szCs w:val="24"/>
          <w:lang w:eastAsia="ru-RU"/>
        </w:rPr>
        <w:t>Статья 98.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Государство обеспечивает финансирование и надлежащие условия для функционирования судов и деятельности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Бюджет судебной системы формируется судебной властью самостоятельно и по согласованию с исполнительной и законодательной ветвями власти включается в республиканский бюджет.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8" w:name="st_99"/>
      <w:bookmarkEnd w:id="98"/>
      <w:r w:rsidRPr="00F12051">
        <w:rPr>
          <w:rFonts w:ascii="Arial" w:eastAsia="Times New Roman" w:hAnsi="Arial" w:cs="Arial"/>
          <w:b/>
          <w:bCs/>
          <w:color w:val="2B2B2B"/>
          <w:sz w:val="24"/>
          <w:szCs w:val="24"/>
          <w:lang w:eastAsia="ru-RU"/>
        </w:rPr>
        <w:t>Статья 99.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Заочное разбирательство уголовных или иных дел в судах не допускается, кроме случаев, предусмотренных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Судопроизводство осуществляется на основе состязательности и равноправия сторон.</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Отмена, изменение или приостановление судебного акта могут быть осуществлены судом в установленном законом порядке.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Процессуальные права участников судебного процесса, в том числе право на обжалование решений, приговоров и других судебных актов, а также порядок их осуществления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9" w:name="st_100"/>
      <w:bookmarkEnd w:id="99"/>
      <w:r w:rsidRPr="00F12051">
        <w:rPr>
          <w:rFonts w:ascii="Arial" w:eastAsia="Times New Roman" w:hAnsi="Arial" w:cs="Arial"/>
          <w:b/>
          <w:bCs/>
          <w:color w:val="2B2B2B"/>
          <w:sz w:val="24"/>
          <w:szCs w:val="24"/>
          <w:lang w:eastAsia="ru-RU"/>
        </w:rPr>
        <w:t>Статья 100.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Вступившие в законную силу акты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Неисполнение, ненадлежащее исполнение либо воспрепятствование исполнению судебных актов, а также вмешательство в деятельность судов влекут установленную законом ответственность.</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0" w:name="st_101"/>
      <w:bookmarkEnd w:id="100"/>
      <w:r w:rsidRPr="00F12051">
        <w:rPr>
          <w:rFonts w:ascii="Arial" w:eastAsia="Times New Roman" w:hAnsi="Arial" w:cs="Arial"/>
          <w:b/>
          <w:bCs/>
          <w:color w:val="2B2B2B"/>
          <w:sz w:val="24"/>
          <w:szCs w:val="24"/>
          <w:lang w:eastAsia="ru-RU"/>
        </w:rPr>
        <w:t>Статья 101.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Суд не вправе применять нормативный правовой акт, противоречащий настоящей Конституции.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Конституционную палату Верховного суда.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1" w:name="st_102"/>
      <w:bookmarkEnd w:id="101"/>
      <w:r w:rsidRPr="00F12051">
        <w:rPr>
          <w:rFonts w:ascii="Arial" w:eastAsia="Times New Roman" w:hAnsi="Arial" w:cs="Arial"/>
          <w:b/>
          <w:bCs/>
          <w:color w:val="2B2B2B"/>
          <w:sz w:val="24"/>
          <w:szCs w:val="24"/>
          <w:lang w:eastAsia="ru-RU"/>
        </w:rPr>
        <w:t>Статья 102.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Для решения вопросов внутренней деятельности судов действует судейское самоуправление.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Органами судейского самоуправления в Кыргызской Республике являются съезд судей, Совет судей и собрание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Съезд судей является высшим органом судейского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контроль за формированием и исполнением бюджета судов, организацию обучения и повышения квалификации судей.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Собрание судей является первичным органом судейского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Организация и порядок деятельности органов судейского самоуправления определяются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33"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2" w:name="st_103"/>
      <w:bookmarkEnd w:id="102"/>
      <w:r w:rsidRPr="00F12051">
        <w:rPr>
          <w:rFonts w:ascii="Arial" w:eastAsia="Times New Roman" w:hAnsi="Arial" w:cs="Arial"/>
          <w:b/>
          <w:bCs/>
          <w:color w:val="2B2B2B"/>
          <w:sz w:val="24"/>
          <w:szCs w:val="24"/>
          <w:lang w:eastAsia="ru-RU"/>
        </w:rPr>
        <w:t>Статья 103.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СЕДЬМОЙ</w:t>
      </w:r>
      <w:r w:rsidRPr="00F12051">
        <w:rPr>
          <w:rFonts w:ascii="Arial" w:eastAsia="Times New Roman" w:hAnsi="Arial" w:cs="Arial"/>
          <w:b/>
          <w:bCs/>
          <w:color w:val="2B2B2B"/>
          <w:sz w:val="24"/>
          <w:szCs w:val="24"/>
          <w:lang w:eastAsia="ru-RU"/>
        </w:rPr>
        <w:br/>
        <w:t>ИНЫЕ ГОСУДАРСТВЕННЫЕ ОРГАНЫ</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3" w:name="st_104"/>
      <w:bookmarkEnd w:id="103"/>
      <w:r w:rsidRPr="00F12051">
        <w:rPr>
          <w:rFonts w:ascii="Arial" w:eastAsia="Times New Roman" w:hAnsi="Arial" w:cs="Arial"/>
          <w:b/>
          <w:bCs/>
          <w:color w:val="2B2B2B"/>
          <w:sz w:val="24"/>
          <w:szCs w:val="24"/>
          <w:lang w:eastAsia="ru-RU"/>
        </w:rPr>
        <w:t>Статья 104.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Прокуратура составляет единую систему, на которую возлагается: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надзор за точным и единообразным исполнением законов органами исполнительной власти, а также другими государственными органами, перечень которых определяется конституционным законом, органами местного самоуправления и должностными лицами указанных органов;</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надзор за соблюдением законов органами, осуществляющими оперативно-розыскную деятельность, следствие;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надзор за соблюдением законов при исполнении судебных решений по уголовным делам, а также при применении мер принудительного характера, связанных с ограничением личной свободы граждан;</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представительство интересов гражданина или государства в суде в случаях, определенных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поддержание государственного обвинения в суде;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 xml:space="preserve">6) возбуждение уголовных дел в отношении должностных лиц государственных органов, перечень которых определяется конституционным законом, с передачей </w:t>
      </w:r>
      <w:r w:rsidRPr="00F12051">
        <w:rPr>
          <w:rFonts w:ascii="Arial" w:eastAsia="Times New Roman" w:hAnsi="Arial" w:cs="Arial"/>
          <w:color w:val="2B2B2B"/>
          <w:sz w:val="24"/>
          <w:szCs w:val="24"/>
          <w:lang w:eastAsia="ru-RU"/>
        </w:rPr>
        <w:lastRenderedPageBreak/>
        <w:t>дел на расследование в соответствующие органы, а также уголовное преследование лиц, имеющих статус военнослужащих.</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i/>
          <w:iCs/>
          <w:color w:val="2B2B2B"/>
          <w:sz w:val="24"/>
          <w:szCs w:val="24"/>
          <w:lang w:eastAsia="ru-RU"/>
        </w:rPr>
        <w:t>(В редакции Закона КР от </w:t>
      </w:r>
      <w:hyperlink r:id="rId34" w:history="1">
        <w:r w:rsidRPr="00F12051">
          <w:rPr>
            <w:rFonts w:ascii="Arial" w:eastAsia="Times New Roman" w:hAnsi="Arial" w:cs="Arial"/>
            <w:i/>
            <w:iCs/>
            <w:color w:val="0000FF"/>
            <w:sz w:val="24"/>
            <w:szCs w:val="24"/>
            <w:u w:val="single"/>
            <w:lang w:eastAsia="ru-RU"/>
          </w:rPr>
          <w:t>28 декабря 2016 года № 218</w:t>
        </w:r>
      </w:hyperlink>
      <w:r w:rsidRPr="00F12051">
        <w:rPr>
          <w:rFonts w:ascii="Arial" w:eastAsia="Times New Roman" w:hAnsi="Arial" w:cs="Arial"/>
          <w:i/>
          <w:iCs/>
          <w:color w:val="2B2B2B"/>
          <w:sz w:val="24"/>
          <w:szCs w:val="24"/>
          <w:lang w:eastAsia="ru-RU"/>
        </w:rPr>
        <w:t>)</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105.</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106.</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107.</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108.</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Times New Roman" w:eastAsia="Times New Roman" w:hAnsi="Times New Roman" w:cs="Times New Roman"/>
          <w:color w:val="2B2B2B"/>
          <w:sz w:val="24"/>
          <w:szCs w:val="24"/>
          <w:lang w:eastAsia="ru-RU"/>
        </w:rPr>
        <w:t> </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109.</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Организация и порядок деятельности государственных органов, указанных в настоящем разделе, а также гарантии их независимости определяются законами.</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ВОСЬМОЙ</w:t>
      </w:r>
      <w:r w:rsidRPr="00F12051">
        <w:rPr>
          <w:rFonts w:ascii="Arial" w:eastAsia="Times New Roman" w:hAnsi="Arial" w:cs="Arial"/>
          <w:b/>
          <w:bCs/>
          <w:color w:val="2B2B2B"/>
          <w:sz w:val="24"/>
          <w:szCs w:val="24"/>
          <w:lang w:eastAsia="ru-RU"/>
        </w:rPr>
        <w:br/>
        <w:t>МЕСТНОЕ САМОУПРАВЛЕНИЕ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110.</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Местное самоуправление - гарантированное настоящей Конституцией право и реальная возможность местных сообществ самостоятельно в своих интересах и под свою ответственность решать вопросы местного значения.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Местное самоуправление в Кыргызской Республике осуществляется местными сообществами на территории соответствующих административно-территориальных единиц.</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Местное самоуправление осуществляется местными сообществами граждан непосредственно либо через органы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Финансирование местного самоуправления обеспечивается из соответствующего местного бюджета, а также республиканского бюджета.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lastRenderedPageBreak/>
        <w:t xml:space="preserve">5. Формирование и </w:t>
      </w:r>
      <w:bookmarkStart w:id="104" w:name="_GoBack"/>
      <w:bookmarkEnd w:id="104"/>
      <w:r w:rsidRPr="00F12051">
        <w:rPr>
          <w:rFonts w:ascii="Arial" w:eastAsia="Times New Roman" w:hAnsi="Arial" w:cs="Arial"/>
          <w:color w:val="2B2B2B"/>
          <w:sz w:val="24"/>
          <w:szCs w:val="24"/>
          <w:lang w:eastAsia="ru-RU"/>
        </w:rPr>
        <w:t>исполнение местного бюджета осуществляются с соблюдением принципов прозрачности, участия общественности, подотчетности органов местного самоуправления перед местным сообществом.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111.</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Систему органов местного самоуправления образуют:</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местные кенеши - представительные органы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айыл окмоту, мэрии городов - исполнительные органы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Исполнительные органы местного самоуправления и их должностные лица в своей деятельности подотчетны местным кенешам.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112.</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Депутаты местных кенешей избираются гражданами, проживающими на территории соответствующей административно-территориальной единицы, с соблюдением равных возможностей в порядке, установленном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Главы исполнительных органов местного самоуправления избираются в порядке, установленном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Местные кенеши в соответствии с законом: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утверждают местные бюджеты, контролируют их исполнение;</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утверждают программы социально-экономического развития местного сообщества и социальной защиты населения;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вводят местные налоги и сборы, а также устанавливают льготы по ним;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решают иные вопросы местного значения.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113.</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Государственные органы не вправе вмешиваться в предусмотренные законом полномочия местного самоуправления.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2. Органам местного самоуправления могут быть делегированы государственные полномочия с передачей материальных, финансовых и иных средств, необходимых для их осуществления. Государственные полномочия могут быть переданы органам местного самоуправления на основании закона или договора. По делегированным полномочиям органы местного самоуправления подотчетны государственным органам.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деятельности.</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Органы местного самоуправления вправе обращаться за судебной защитой в связи с нарушением их прав.</w:t>
      </w:r>
    </w:p>
    <w:p w:rsidR="00F12051" w:rsidRPr="00F12051" w:rsidRDefault="00F12051" w:rsidP="00F1205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РАЗДЕЛ ДЕВЯТЫЙ</w:t>
      </w:r>
      <w:r w:rsidRPr="00F12051">
        <w:rPr>
          <w:rFonts w:ascii="Arial" w:eastAsia="Times New Roman" w:hAnsi="Arial" w:cs="Arial"/>
          <w:b/>
          <w:bCs/>
          <w:color w:val="2B2B2B"/>
          <w:sz w:val="24"/>
          <w:szCs w:val="24"/>
          <w:lang w:eastAsia="ru-RU"/>
        </w:rPr>
        <w:br/>
        <w:t>ПОРЯДОК ВНЕСЕНИЯ ИЗМЕНЕНИЙ В НАСТОЯЩУЮ КОНСТИТУЦИЮ</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b/>
          <w:bCs/>
          <w:color w:val="2B2B2B"/>
          <w:sz w:val="24"/>
          <w:szCs w:val="24"/>
          <w:lang w:eastAsia="ru-RU"/>
        </w:rPr>
        <w:t>Статья 114.</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1. Закон о внесении изменений в настоящую Конституцию может быть принят референдумом, назначаемым Жогорку Кенешем.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 xml:space="preserve">2. Изменения в положения третьего, четвертого, пятого, шестого, седьмого и восьмого разделов настоящей Конституции могут приниматься Жогорку Кенешем </w:t>
      </w:r>
      <w:r w:rsidRPr="00F12051">
        <w:rPr>
          <w:rFonts w:ascii="Arial" w:eastAsia="Times New Roman" w:hAnsi="Arial" w:cs="Arial"/>
          <w:color w:val="2B2B2B"/>
          <w:sz w:val="24"/>
          <w:szCs w:val="24"/>
          <w:lang w:eastAsia="ru-RU"/>
        </w:rPr>
        <w:lastRenderedPageBreak/>
        <w:t>по предложению большинства от общего числа депутатов Жогорку Кенеша либо по инициативе не менее 300 тысяч избирателей.</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3. Жогорку Кенеш принимает закон о внесении изменений в настоящую Конституцию не позднее 6 месяцев со дня его внесения на рассмотрение Жогорку Кенеша.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Закон о внесении изменений в настоящую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По инициативе не менее двух третей от общего числа депутатов Жогорку Кенеша закон о внесении изменений в настоящую Конституцию может быть вынесен на референдум.</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4. Запрещается внесение изменений в настоящую Конституцию во время чрезвычайного и военного положения.</w:t>
      </w:r>
    </w:p>
    <w:p w:rsidR="00F12051" w:rsidRPr="00F12051" w:rsidRDefault="00F12051" w:rsidP="00F1205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2051">
        <w:rPr>
          <w:rFonts w:ascii="Arial" w:eastAsia="Times New Roman" w:hAnsi="Arial" w:cs="Arial"/>
          <w:color w:val="2B2B2B"/>
          <w:sz w:val="24"/>
          <w:szCs w:val="24"/>
          <w:lang w:eastAsia="ru-RU"/>
        </w:rPr>
        <w:t>5. Принятый закон о внесении изменений в настоящую Конституцию подлежит подписанию Президентом.</w:t>
      </w:r>
    </w:p>
    <w:p w:rsidR="00AB2885" w:rsidRPr="00F12051" w:rsidRDefault="00AB2885" w:rsidP="00F12051"/>
    <w:sectPr w:rsidR="00AB2885" w:rsidRPr="00F1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85"/>
    <w:rsid w:val="0030282A"/>
    <w:rsid w:val="009645AE"/>
    <w:rsid w:val="00AB2885"/>
    <w:rsid w:val="00F1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8F57"/>
  <w15:chartTrackingRefBased/>
  <w15:docId w15:val="{2282718D-6422-4278-91E4-37E18CE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1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2051"/>
    <w:rPr>
      <w:color w:val="0000FF"/>
      <w:u w:val="single"/>
    </w:rPr>
  </w:style>
  <w:style w:type="character" w:styleId="a4">
    <w:name w:val="FollowedHyperlink"/>
    <w:basedOn w:val="a0"/>
    <w:uiPriority w:val="99"/>
    <w:semiHidden/>
    <w:unhideWhenUsed/>
    <w:rsid w:val="00F12051"/>
    <w:rPr>
      <w:color w:val="800080"/>
      <w:u w:val="single"/>
    </w:rPr>
  </w:style>
  <w:style w:type="paragraph" w:customStyle="1" w:styleId="tkzagolovok5">
    <w:name w:val="tkzagolovok5"/>
    <w:basedOn w:val="a"/>
    <w:rsid w:val="00F12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F12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3192">
      <w:bodyDiv w:val="1"/>
      <w:marLeft w:val="0"/>
      <w:marRight w:val="0"/>
      <w:marTop w:val="0"/>
      <w:marBottom w:val="0"/>
      <w:divBdr>
        <w:top w:val="none" w:sz="0" w:space="0" w:color="auto"/>
        <w:left w:val="none" w:sz="0" w:space="0" w:color="auto"/>
        <w:bottom w:val="none" w:sz="0" w:space="0" w:color="auto"/>
        <w:right w:val="none" w:sz="0" w:space="0" w:color="auto"/>
      </w:divBdr>
      <w:divsChild>
        <w:div w:id="1066224719">
          <w:marLeft w:val="0"/>
          <w:marRight w:val="0"/>
          <w:marTop w:val="0"/>
          <w:marBottom w:val="0"/>
          <w:divBdr>
            <w:top w:val="none" w:sz="0" w:space="0" w:color="auto"/>
            <w:left w:val="none" w:sz="0" w:space="0" w:color="auto"/>
            <w:bottom w:val="none" w:sz="0" w:space="0" w:color="auto"/>
            <w:right w:val="none" w:sz="0" w:space="0" w:color="auto"/>
          </w:divBdr>
        </w:div>
      </w:divsChild>
    </w:div>
    <w:div w:id="1814712420">
      <w:bodyDiv w:val="1"/>
      <w:marLeft w:val="0"/>
      <w:marRight w:val="0"/>
      <w:marTop w:val="0"/>
      <w:marBottom w:val="0"/>
      <w:divBdr>
        <w:top w:val="none" w:sz="0" w:space="0" w:color="auto"/>
        <w:left w:val="none" w:sz="0" w:space="0" w:color="auto"/>
        <w:bottom w:val="none" w:sz="0" w:space="0" w:color="auto"/>
        <w:right w:val="none" w:sz="0" w:space="0" w:color="auto"/>
      </w:divBdr>
    </w:div>
    <w:div w:id="1977055838">
      <w:bodyDiv w:val="1"/>
      <w:marLeft w:val="0"/>
      <w:marRight w:val="0"/>
      <w:marTop w:val="0"/>
      <w:marBottom w:val="0"/>
      <w:divBdr>
        <w:top w:val="none" w:sz="0" w:space="0" w:color="auto"/>
        <w:left w:val="none" w:sz="0" w:space="0" w:color="auto"/>
        <w:bottom w:val="none" w:sz="0" w:space="0" w:color="auto"/>
        <w:right w:val="none" w:sz="0" w:space="0" w:color="auto"/>
      </w:divBdr>
    </w:div>
    <w:div w:id="20058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484?cl=ru-ru" TargetMode="External"/><Relationship Id="rId13" Type="http://schemas.openxmlformats.org/officeDocument/2006/relationships/hyperlink" Target="http://cbd.minjust.gov.kg/act/view/ru-ru/111484?cl=ru-ru" TargetMode="External"/><Relationship Id="rId18" Type="http://schemas.openxmlformats.org/officeDocument/2006/relationships/hyperlink" Target="http://cbd.minjust.gov.kg/act/view/ru-ru/111484?cl=ru-ru" TargetMode="External"/><Relationship Id="rId26" Type="http://schemas.openxmlformats.org/officeDocument/2006/relationships/hyperlink" Target="http://cbd.minjust.gov.kg/act/view/ru-ru/111484?cl=ru-ru" TargetMode="External"/><Relationship Id="rId3" Type="http://schemas.openxmlformats.org/officeDocument/2006/relationships/webSettings" Target="webSettings.xml"/><Relationship Id="rId21" Type="http://schemas.openxmlformats.org/officeDocument/2006/relationships/hyperlink" Target="http://cbd.minjust.gov.kg/act/view/ru-ru/111484?cl=ru-ru" TargetMode="External"/><Relationship Id="rId34" Type="http://schemas.openxmlformats.org/officeDocument/2006/relationships/hyperlink" Target="http://cbd.minjust.gov.kg/act/view/ru-ru/111484?cl=ru-ru" TargetMode="External"/><Relationship Id="rId7" Type="http://schemas.openxmlformats.org/officeDocument/2006/relationships/hyperlink" Target="http://cbd.minjust.gov.kg/act/view/ru-ru/111484?cl=ru-ru" TargetMode="External"/><Relationship Id="rId12" Type="http://schemas.openxmlformats.org/officeDocument/2006/relationships/hyperlink" Target="http://cbd.minjust.gov.kg/act/view/ru-ru/9752?cl=ru-ru" TargetMode="External"/><Relationship Id="rId17" Type="http://schemas.openxmlformats.org/officeDocument/2006/relationships/hyperlink" Target="http://cbd.minjust.gov.kg/act/view/ru-ru/111484?cl=ru-ru" TargetMode="External"/><Relationship Id="rId25" Type="http://schemas.openxmlformats.org/officeDocument/2006/relationships/hyperlink" Target="http://cbd.minjust.gov.kg/act/view/ru-ru/111484?cl=ru-ru" TargetMode="External"/><Relationship Id="rId33" Type="http://schemas.openxmlformats.org/officeDocument/2006/relationships/hyperlink" Target="http://cbd.minjust.gov.kg/act/view/ru-ru/111484?cl=ru-ru" TargetMode="External"/><Relationship Id="rId2" Type="http://schemas.openxmlformats.org/officeDocument/2006/relationships/settings" Target="settings.xml"/><Relationship Id="rId16" Type="http://schemas.openxmlformats.org/officeDocument/2006/relationships/hyperlink" Target="http://cbd.minjust.gov.kg/act/view/ru-ru/9752?cl=ru-ru" TargetMode="External"/><Relationship Id="rId20" Type="http://schemas.openxmlformats.org/officeDocument/2006/relationships/hyperlink" Target="http://cbd.minjust.gov.kg/act/view/ru-ru/111484?cl=ru-ru" TargetMode="External"/><Relationship Id="rId29" Type="http://schemas.openxmlformats.org/officeDocument/2006/relationships/hyperlink" Target="http://cbd.minjust.gov.kg/act/view/ru-ru/111484?cl=ru-ru" TargetMode="External"/><Relationship Id="rId1" Type="http://schemas.openxmlformats.org/officeDocument/2006/relationships/styles" Target="styles.xml"/><Relationship Id="rId6" Type="http://schemas.openxmlformats.org/officeDocument/2006/relationships/hyperlink" Target="http://cbd.minjust.gov.kg/act/view/ru-ru/111484?cl=ru-ru" TargetMode="External"/><Relationship Id="rId11" Type="http://schemas.openxmlformats.org/officeDocument/2006/relationships/hyperlink" Target="http://cbd.minjust.gov.kg/act/view/ru-ru/111484?cl=ru-ru" TargetMode="External"/><Relationship Id="rId24" Type="http://schemas.openxmlformats.org/officeDocument/2006/relationships/hyperlink" Target="http://cbd.minjust.gov.kg/act/view/ru-ru/111484?cl=ru-ru" TargetMode="External"/><Relationship Id="rId32" Type="http://schemas.openxmlformats.org/officeDocument/2006/relationships/hyperlink" Target="http://cbd.minjust.gov.kg/act/view/ru-ru/111484?cl=ru-ru" TargetMode="External"/><Relationship Id="rId5" Type="http://schemas.openxmlformats.org/officeDocument/2006/relationships/hyperlink" Target="http://cbd.minjust.gov.kg/act/view/ru-ru/111484?cl=ru-ru" TargetMode="External"/><Relationship Id="rId15" Type="http://schemas.openxmlformats.org/officeDocument/2006/relationships/hyperlink" Target="http://cbd.minjust.gov.kg/act/view/ru-ru/111484?cl=ru-ru" TargetMode="External"/><Relationship Id="rId23" Type="http://schemas.openxmlformats.org/officeDocument/2006/relationships/hyperlink" Target="http://cbd.minjust.gov.kg/act/view/ru-ru/111483?cl=ru-ru" TargetMode="External"/><Relationship Id="rId28" Type="http://schemas.openxmlformats.org/officeDocument/2006/relationships/hyperlink" Target="http://cbd.minjust.gov.kg/act/view/ru-ru/111484?cl=ru-ru" TargetMode="External"/><Relationship Id="rId36" Type="http://schemas.openxmlformats.org/officeDocument/2006/relationships/theme" Target="theme/theme1.xml"/><Relationship Id="rId10" Type="http://schemas.openxmlformats.org/officeDocument/2006/relationships/hyperlink" Target="http://cbd.minjust.gov.kg/act/view/ru-ru/9752?cl=ru-ru" TargetMode="External"/><Relationship Id="rId19" Type="http://schemas.openxmlformats.org/officeDocument/2006/relationships/hyperlink" Target="http://cbd.minjust.gov.kg/act/view/ru-ru/111484?cl=ru-ru" TargetMode="External"/><Relationship Id="rId31" Type="http://schemas.openxmlformats.org/officeDocument/2006/relationships/hyperlink" Target="http://cbd.minjust.gov.kg/act/view/ru-ru/111484?cl=ru-ru" TargetMode="External"/><Relationship Id="rId4" Type="http://schemas.openxmlformats.org/officeDocument/2006/relationships/hyperlink" Target="http://cbd.minjust.gov.kg/act/view/ru-ru/202914?cl=ru-ru" TargetMode="External"/><Relationship Id="rId9" Type="http://schemas.openxmlformats.org/officeDocument/2006/relationships/hyperlink" Target="http://cbd.minjust.gov.kg/act/view/ru-ru/111484?cl=ru-ru" TargetMode="External"/><Relationship Id="rId14" Type="http://schemas.openxmlformats.org/officeDocument/2006/relationships/hyperlink" Target="http://cbd.minjust.gov.kg/act/view/ru-ru/111484?cl=ru-ru" TargetMode="External"/><Relationship Id="rId22" Type="http://schemas.openxmlformats.org/officeDocument/2006/relationships/hyperlink" Target="http://cbd.minjust.gov.kg/act/view/ru-ru/111484?cl=ru-ru" TargetMode="External"/><Relationship Id="rId27" Type="http://schemas.openxmlformats.org/officeDocument/2006/relationships/hyperlink" Target="http://cbd.minjust.gov.kg/act/view/ru-ru/111484?cl=ru-ru" TargetMode="External"/><Relationship Id="rId30" Type="http://schemas.openxmlformats.org/officeDocument/2006/relationships/hyperlink" Target="http://cbd.minjust.gov.kg/act/view/ru-ru/111484?cl=r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13396</Words>
  <Characters>76359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2020-09-15T03:33:00Z</dcterms:created>
  <dcterms:modified xsi:type="dcterms:W3CDTF">2020-09-15T03:33:00Z</dcterms:modified>
</cp:coreProperties>
</file>